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825" w:rsidRPr="00230A2F" w:rsidRDefault="00BC1825" w:rsidP="00230A2F">
      <w:pPr>
        <w:tabs>
          <w:tab w:val="left" w:pos="0"/>
        </w:tabs>
        <w:ind w:firstLine="709"/>
        <w:jc w:val="both"/>
        <w:rPr>
          <w:rFonts w:ascii="Times New Roman" w:hAnsi="Times New Roman"/>
          <w:sz w:val="30"/>
          <w:szCs w:val="30"/>
        </w:rPr>
      </w:pPr>
      <w:r w:rsidRPr="00230A2F">
        <w:rPr>
          <w:rFonts w:ascii="Times New Roman" w:hAnsi="Times New Roman"/>
          <w:sz w:val="30"/>
          <w:szCs w:val="30"/>
        </w:rPr>
        <w:tab/>
      </w:r>
      <w:r w:rsidRPr="00230A2F">
        <w:rPr>
          <w:rFonts w:ascii="Times New Roman" w:hAnsi="Times New Roman"/>
          <w:sz w:val="30"/>
          <w:szCs w:val="30"/>
        </w:rPr>
        <w:tab/>
      </w:r>
      <w:r w:rsidRPr="00230A2F">
        <w:rPr>
          <w:rFonts w:ascii="Times New Roman" w:hAnsi="Times New Roman"/>
          <w:sz w:val="30"/>
          <w:szCs w:val="30"/>
        </w:rPr>
        <w:tab/>
      </w:r>
      <w:r w:rsidRPr="00230A2F">
        <w:rPr>
          <w:rFonts w:ascii="Times New Roman" w:hAnsi="Times New Roman"/>
          <w:sz w:val="30"/>
          <w:szCs w:val="30"/>
        </w:rPr>
        <w:tab/>
      </w:r>
      <w:r w:rsidRPr="00230A2F">
        <w:rPr>
          <w:rFonts w:ascii="Times New Roman" w:hAnsi="Times New Roman"/>
          <w:sz w:val="30"/>
          <w:szCs w:val="30"/>
        </w:rPr>
        <w:tab/>
      </w:r>
      <w:r w:rsidRPr="00230A2F">
        <w:rPr>
          <w:rFonts w:ascii="Times New Roman" w:hAnsi="Times New Roman"/>
          <w:sz w:val="30"/>
          <w:szCs w:val="30"/>
        </w:rPr>
        <w:tab/>
      </w:r>
      <w:r w:rsidRPr="00230A2F">
        <w:rPr>
          <w:rFonts w:ascii="Times New Roman" w:hAnsi="Times New Roman"/>
          <w:sz w:val="30"/>
          <w:szCs w:val="30"/>
        </w:rPr>
        <w:tab/>
        <w:t xml:space="preserve">Приложение </w:t>
      </w:r>
      <w:r w:rsidR="00B26C05">
        <w:rPr>
          <w:rFonts w:ascii="Times New Roman" w:hAnsi="Times New Roman"/>
          <w:sz w:val="30"/>
          <w:szCs w:val="30"/>
        </w:rPr>
        <w:t>1</w:t>
      </w:r>
    </w:p>
    <w:p w:rsidR="00BC1825" w:rsidRPr="00230A2F" w:rsidRDefault="00BC1825" w:rsidP="00230A2F">
      <w:pPr>
        <w:tabs>
          <w:tab w:val="left" w:pos="0"/>
        </w:tabs>
        <w:ind w:firstLine="709"/>
        <w:jc w:val="both"/>
        <w:rPr>
          <w:rFonts w:ascii="Times New Roman" w:hAnsi="Times New Roman"/>
          <w:sz w:val="30"/>
          <w:szCs w:val="30"/>
        </w:rPr>
      </w:pPr>
      <w:r w:rsidRPr="00230A2F">
        <w:rPr>
          <w:rFonts w:ascii="Times New Roman" w:hAnsi="Times New Roman"/>
          <w:sz w:val="30"/>
          <w:szCs w:val="30"/>
        </w:rPr>
        <w:tab/>
      </w:r>
      <w:r w:rsidRPr="00230A2F">
        <w:rPr>
          <w:rFonts w:ascii="Times New Roman" w:hAnsi="Times New Roman"/>
          <w:sz w:val="30"/>
          <w:szCs w:val="30"/>
        </w:rPr>
        <w:tab/>
      </w:r>
      <w:r w:rsidRPr="00230A2F">
        <w:rPr>
          <w:rFonts w:ascii="Times New Roman" w:hAnsi="Times New Roman"/>
          <w:sz w:val="30"/>
          <w:szCs w:val="30"/>
        </w:rPr>
        <w:tab/>
      </w:r>
      <w:r w:rsidRPr="00230A2F">
        <w:rPr>
          <w:rFonts w:ascii="Times New Roman" w:hAnsi="Times New Roman"/>
          <w:sz w:val="30"/>
          <w:szCs w:val="30"/>
        </w:rPr>
        <w:tab/>
      </w:r>
      <w:r w:rsidRPr="00230A2F">
        <w:rPr>
          <w:rFonts w:ascii="Times New Roman" w:hAnsi="Times New Roman"/>
          <w:sz w:val="30"/>
          <w:szCs w:val="30"/>
        </w:rPr>
        <w:tab/>
      </w:r>
      <w:r w:rsidRPr="00230A2F">
        <w:rPr>
          <w:rFonts w:ascii="Times New Roman" w:hAnsi="Times New Roman"/>
          <w:sz w:val="30"/>
          <w:szCs w:val="30"/>
        </w:rPr>
        <w:tab/>
      </w:r>
      <w:r w:rsidRPr="00230A2F">
        <w:rPr>
          <w:rFonts w:ascii="Times New Roman" w:hAnsi="Times New Roman"/>
          <w:sz w:val="30"/>
          <w:szCs w:val="30"/>
        </w:rPr>
        <w:tab/>
        <w:t>к приказу главного врача</w:t>
      </w:r>
    </w:p>
    <w:p w:rsidR="00BC1825" w:rsidRPr="00230A2F" w:rsidRDefault="00BC1825" w:rsidP="00230A2F">
      <w:pPr>
        <w:tabs>
          <w:tab w:val="left" w:pos="0"/>
        </w:tabs>
        <w:ind w:firstLine="709"/>
        <w:jc w:val="both"/>
        <w:rPr>
          <w:rFonts w:ascii="Times New Roman" w:hAnsi="Times New Roman"/>
          <w:sz w:val="30"/>
          <w:szCs w:val="30"/>
        </w:rPr>
      </w:pPr>
      <w:r w:rsidRPr="00230A2F">
        <w:rPr>
          <w:rFonts w:ascii="Times New Roman" w:hAnsi="Times New Roman"/>
          <w:sz w:val="30"/>
          <w:szCs w:val="30"/>
        </w:rPr>
        <w:tab/>
      </w:r>
      <w:r w:rsidRPr="00230A2F">
        <w:rPr>
          <w:rFonts w:ascii="Times New Roman" w:hAnsi="Times New Roman"/>
          <w:sz w:val="30"/>
          <w:szCs w:val="30"/>
        </w:rPr>
        <w:tab/>
      </w:r>
      <w:r w:rsidRPr="00230A2F">
        <w:rPr>
          <w:rFonts w:ascii="Times New Roman" w:hAnsi="Times New Roman"/>
          <w:sz w:val="30"/>
          <w:szCs w:val="30"/>
        </w:rPr>
        <w:tab/>
      </w:r>
      <w:r w:rsidRPr="00230A2F">
        <w:rPr>
          <w:rFonts w:ascii="Times New Roman" w:hAnsi="Times New Roman"/>
          <w:sz w:val="30"/>
          <w:szCs w:val="30"/>
        </w:rPr>
        <w:tab/>
      </w:r>
      <w:r w:rsidRPr="00230A2F">
        <w:rPr>
          <w:rFonts w:ascii="Times New Roman" w:hAnsi="Times New Roman"/>
          <w:sz w:val="30"/>
          <w:szCs w:val="30"/>
        </w:rPr>
        <w:tab/>
      </w:r>
      <w:r w:rsidRPr="00230A2F">
        <w:rPr>
          <w:rFonts w:ascii="Times New Roman" w:hAnsi="Times New Roman"/>
          <w:sz w:val="30"/>
          <w:szCs w:val="30"/>
        </w:rPr>
        <w:tab/>
      </w:r>
      <w:r w:rsidRPr="00230A2F">
        <w:rPr>
          <w:rFonts w:ascii="Times New Roman" w:hAnsi="Times New Roman"/>
          <w:sz w:val="30"/>
          <w:szCs w:val="30"/>
        </w:rPr>
        <w:tab/>
        <w:t xml:space="preserve">от </w:t>
      </w:r>
      <w:r w:rsidR="00B26C05">
        <w:rPr>
          <w:rFonts w:ascii="Times New Roman" w:hAnsi="Times New Roman"/>
          <w:sz w:val="30"/>
          <w:szCs w:val="30"/>
        </w:rPr>
        <w:t>24 ноября</w:t>
      </w:r>
      <w:r w:rsidRPr="00230A2F">
        <w:rPr>
          <w:rFonts w:ascii="Times New Roman" w:hAnsi="Times New Roman"/>
          <w:sz w:val="30"/>
          <w:szCs w:val="30"/>
        </w:rPr>
        <w:t xml:space="preserve"> 202</w:t>
      </w:r>
      <w:r w:rsidR="00B26C05">
        <w:rPr>
          <w:rFonts w:ascii="Times New Roman" w:hAnsi="Times New Roman"/>
          <w:sz w:val="30"/>
          <w:szCs w:val="30"/>
        </w:rPr>
        <w:t>5</w:t>
      </w:r>
      <w:r w:rsidRPr="00230A2F">
        <w:rPr>
          <w:rFonts w:ascii="Times New Roman" w:hAnsi="Times New Roman"/>
          <w:sz w:val="30"/>
          <w:szCs w:val="30"/>
        </w:rPr>
        <w:t xml:space="preserve"> г. № </w:t>
      </w:r>
      <w:r w:rsidR="00B26C05">
        <w:rPr>
          <w:rFonts w:ascii="Times New Roman" w:hAnsi="Times New Roman"/>
          <w:sz w:val="30"/>
          <w:szCs w:val="30"/>
        </w:rPr>
        <w:t>____</w:t>
      </w:r>
    </w:p>
    <w:p w:rsidR="00BC1825" w:rsidRPr="00230A2F" w:rsidRDefault="00BC1825" w:rsidP="00230A2F">
      <w:pPr>
        <w:tabs>
          <w:tab w:val="left" w:pos="0"/>
        </w:tabs>
        <w:ind w:right="-82" w:firstLine="709"/>
        <w:jc w:val="both"/>
        <w:rPr>
          <w:rFonts w:ascii="Times New Roman" w:hAnsi="Times New Roman"/>
          <w:sz w:val="30"/>
          <w:szCs w:val="30"/>
        </w:rPr>
      </w:pPr>
    </w:p>
    <w:p w:rsidR="00BC1825" w:rsidRPr="00230A2F" w:rsidRDefault="00BC1825" w:rsidP="00230A2F">
      <w:pPr>
        <w:tabs>
          <w:tab w:val="left" w:pos="0"/>
        </w:tabs>
        <w:ind w:right="-79" w:firstLine="709"/>
        <w:jc w:val="center"/>
        <w:rPr>
          <w:rFonts w:ascii="Times New Roman" w:hAnsi="Times New Roman"/>
          <w:sz w:val="30"/>
          <w:szCs w:val="30"/>
        </w:rPr>
      </w:pPr>
      <w:r w:rsidRPr="00230A2F">
        <w:rPr>
          <w:rFonts w:ascii="Times New Roman" w:hAnsi="Times New Roman"/>
          <w:sz w:val="30"/>
          <w:szCs w:val="30"/>
        </w:rPr>
        <w:t>ПОЛОЖЕНИЕ</w:t>
      </w:r>
    </w:p>
    <w:p w:rsidR="00BC1825" w:rsidRPr="00230A2F" w:rsidRDefault="00BC1825" w:rsidP="00230A2F">
      <w:pPr>
        <w:tabs>
          <w:tab w:val="left" w:pos="0"/>
        </w:tabs>
        <w:ind w:right="-79" w:firstLine="709"/>
        <w:jc w:val="center"/>
        <w:rPr>
          <w:rFonts w:ascii="Times New Roman" w:hAnsi="Times New Roman"/>
          <w:sz w:val="30"/>
          <w:szCs w:val="30"/>
        </w:rPr>
      </w:pPr>
      <w:r w:rsidRPr="00230A2F">
        <w:rPr>
          <w:rFonts w:ascii="Times New Roman" w:hAnsi="Times New Roman"/>
          <w:sz w:val="30"/>
          <w:szCs w:val="30"/>
        </w:rPr>
        <w:t>о порядке осуществления закупок товаров (работ, услуг) за счет собственных (внебюджетных) средств в учреждении здравоохранения</w:t>
      </w:r>
    </w:p>
    <w:p w:rsidR="00BC1825" w:rsidRPr="00230A2F" w:rsidRDefault="00BC1825" w:rsidP="00230A2F">
      <w:pPr>
        <w:tabs>
          <w:tab w:val="left" w:pos="0"/>
        </w:tabs>
        <w:autoSpaceDE w:val="0"/>
        <w:autoSpaceDN w:val="0"/>
        <w:adjustRightInd w:val="0"/>
        <w:ind w:firstLine="709"/>
        <w:jc w:val="center"/>
        <w:rPr>
          <w:rFonts w:ascii="Times New Roman" w:hAnsi="Times New Roman"/>
          <w:bCs/>
          <w:sz w:val="30"/>
          <w:szCs w:val="30"/>
        </w:rPr>
      </w:pPr>
      <w:r w:rsidRPr="00230A2F">
        <w:rPr>
          <w:rFonts w:ascii="Times New Roman" w:hAnsi="Times New Roman"/>
          <w:bCs/>
          <w:sz w:val="30"/>
          <w:szCs w:val="30"/>
        </w:rPr>
        <w:t>«27-я городская поликлиника»</w:t>
      </w:r>
    </w:p>
    <w:p w:rsidR="00BC1825" w:rsidRPr="00230A2F" w:rsidRDefault="00BC1825" w:rsidP="00230A2F">
      <w:pPr>
        <w:tabs>
          <w:tab w:val="left" w:pos="0"/>
        </w:tabs>
        <w:ind w:firstLine="709"/>
        <w:jc w:val="both"/>
        <w:rPr>
          <w:rFonts w:ascii="Times New Roman" w:hAnsi="Times New Roman"/>
          <w:sz w:val="30"/>
          <w:szCs w:val="30"/>
        </w:rPr>
      </w:pPr>
    </w:p>
    <w:p w:rsidR="00BC1825" w:rsidRPr="00230A2F" w:rsidRDefault="00BC1825" w:rsidP="00230A2F">
      <w:pPr>
        <w:pStyle w:val="a3"/>
        <w:numPr>
          <w:ilvl w:val="0"/>
          <w:numId w:val="8"/>
        </w:numPr>
        <w:tabs>
          <w:tab w:val="left" w:pos="0"/>
          <w:tab w:val="left" w:pos="993"/>
          <w:tab w:val="center" w:pos="5173"/>
        </w:tabs>
        <w:ind w:hanging="11"/>
        <w:jc w:val="both"/>
        <w:rPr>
          <w:rFonts w:ascii="Times New Roman" w:hAnsi="Times New Roman"/>
          <w:sz w:val="30"/>
          <w:szCs w:val="30"/>
        </w:rPr>
      </w:pPr>
      <w:r w:rsidRPr="00230A2F">
        <w:rPr>
          <w:rFonts w:ascii="Times New Roman" w:hAnsi="Times New Roman"/>
          <w:sz w:val="30"/>
          <w:szCs w:val="30"/>
        </w:rPr>
        <w:t>ОБЩИЕ ПОЛОЖЕНИЯ.</w:t>
      </w:r>
    </w:p>
    <w:p w:rsidR="00BC1825" w:rsidRPr="00230A2F" w:rsidRDefault="00BC1825" w:rsidP="00230A2F">
      <w:pPr>
        <w:tabs>
          <w:tab w:val="left" w:pos="0"/>
        </w:tabs>
        <w:ind w:firstLine="709"/>
        <w:jc w:val="both"/>
        <w:rPr>
          <w:rFonts w:ascii="Times New Roman" w:hAnsi="Times New Roman"/>
          <w:sz w:val="30"/>
          <w:szCs w:val="30"/>
        </w:rPr>
      </w:pPr>
    </w:p>
    <w:p w:rsidR="00BC1825" w:rsidRPr="00230A2F" w:rsidRDefault="00BC1825" w:rsidP="00230A2F">
      <w:pPr>
        <w:pStyle w:val="a4"/>
        <w:tabs>
          <w:tab w:val="left" w:pos="0"/>
        </w:tabs>
        <w:spacing w:after="0" w:line="240" w:lineRule="auto"/>
        <w:ind w:firstLine="709"/>
        <w:jc w:val="both"/>
        <w:rPr>
          <w:rFonts w:ascii="Times New Roman" w:hAnsi="Times New Roman" w:cs="Times New Roman"/>
          <w:sz w:val="30"/>
          <w:szCs w:val="30"/>
        </w:rPr>
      </w:pPr>
      <w:r w:rsidRPr="00230A2F">
        <w:rPr>
          <w:rFonts w:ascii="Times New Roman" w:hAnsi="Times New Roman" w:cs="Times New Roman"/>
          <w:sz w:val="30"/>
          <w:szCs w:val="30"/>
        </w:rPr>
        <w:t>Настоящее Положение разработано в соответствии с постановлением Совета Министров Республики Беларусь от 15 марта 2012 № 229 «О совершенствовании отношений в области закупок товаров (работ, услуг) за счет собственных средств» (далее – Постановление № 229)</w:t>
      </w:r>
      <w:r w:rsidRPr="00230A2F">
        <w:rPr>
          <w:rFonts w:ascii="Times New Roman" w:hAnsi="Times New Roman" w:cs="Times New Roman"/>
          <w:bCs/>
          <w:sz w:val="30"/>
          <w:szCs w:val="30"/>
        </w:rPr>
        <w:t xml:space="preserve"> и Решением Минского городского Совета депутатов от </w:t>
      </w:r>
      <w:r w:rsidR="00684189" w:rsidRPr="00230A2F">
        <w:rPr>
          <w:rFonts w:ascii="Times New Roman" w:hAnsi="Times New Roman" w:cs="Times New Roman"/>
          <w:bCs/>
          <w:sz w:val="30"/>
          <w:szCs w:val="30"/>
        </w:rPr>
        <w:t>23 сентября 2022</w:t>
      </w:r>
      <w:r w:rsidRPr="00230A2F">
        <w:rPr>
          <w:rFonts w:ascii="Times New Roman" w:hAnsi="Times New Roman" w:cs="Times New Roman"/>
          <w:bCs/>
          <w:sz w:val="30"/>
          <w:szCs w:val="30"/>
        </w:rPr>
        <w:t xml:space="preserve"> г. №</w:t>
      </w:r>
      <w:r w:rsidR="007B7743">
        <w:rPr>
          <w:rFonts w:ascii="Times New Roman" w:hAnsi="Times New Roman" w:cs="Times New Roman"/>
          <w:bCs/>
          <w:sz w:val="30"/>
          <w:szCs w:val="30"/>
        </w:rPr>
        <w:t xml:space="preserve"> </w:t>
      </w:r>
      <w:r w:rsidR="00684189" w:rsidRPr="00230A2F">
        <w:rPr>
          <w:rFonts w:ascii="Times New Roman" w:hAnsi="Times New Roman" w:cs="Times New Roman"/>
          <w:bCs/>
          <w:sz w:val="30"/>
          <w:szCs w:val="30"/>
        </w:rPr>
        <w:t>427</w:t>
      </w:r>
      <w:r w:rsidRPr="00230A2F">
        <w:rPr>
          <w:rFonts w:ascii="Times New Roman" w:hAnsi="Times New Roman" w:cs="Times New Roman"/>
          <w:bCs/>
          <w:sz w:val="30"/>
          <w:szCs w:val="30"/>
        </w:rPr>
        <w:t xml:space="preserve"> «</w:t>
      </w:r>
      <w:r w:rsidR="00684189" w:rsidRPr="00230A2F">
        <w:rPr>
          <w:rFonts w:ascii="Times New Roman" w:hAnsi="Times New Roman" w:cs="Times New Roman"/>
          <w:bCs/>
          <w:sz w:val="30"/>
          <w:szCs w:val="30"/>
        </w:rPr>
        <w:t>Об определении порядка осуществления закупок товаров (работ, услуг) за счет собственных средств»</w:t>
      </w:r>
      <w:r w:rsidRPr="00230A2F">
        <w:rPr>
          <w:rFonts w:ascii="Times New Roman" w:hAnsi="Times New Roman" w:cs="Times New Roman"/>
          <w:bCs/>
          <w:sz w:val="30"/>
          <w:szCs w:val="30"/>
        </w:rPr>
        <w:t>» (далее – Решение №</w:t>
      </w:r>
      <w:r w:rsidR="00684189" w:rsidRPr="00230A2F">
        <w:rPr>
          <w:rFonts w:ascii="Times New Roman" w:hAnsi="Times New Roman" w:cs="Times New Roman"/>
          <w:bCs/>
          <w:sz w:val="30"/>
          <w:szCs w:val="30"/>
        </w:rPr>
        <w:t>427</w:t>
      </w:r>
      <w:r w:rsidRPr="00230A2F">
        <w:rPr>
          <w:rFonts w:ascii="Times New Roman" w:hAnsi="Times New Roman" w:cs="Times New Roman"/>
          <w:bCs/>
          <w:sz w:val="30"/>
          <w:szCs w:val="30"/>
        </w:rPr>
        <w:t>)</w:t>
      </w:r>
      <w:r w:rsidRPr="00230A2F">
        <w:rPr>
          <w:rFonts w:ascii="Times New Roman" w:hAnsi="Times New Roman" w:cs="Times New Roman"/>
          <w:sz w:val="30"/>
          <w:szCs w:val="30"/>
        </w:rPr>
        <w:t>.</w:t>
      </w:r>
    </w:p>
    <w:p w:rsidR="00BC1825" w:rsidRPr="00230A2F" w:rsidRDefault="00BC1825" w:rsidP="00230A2F">
      <w:pPr>
        <w:pStyle w:val="a4"/>
        <w:tabs>
          <w:tab w:val="left" w:pos="0"/>
        </w:tabs>
        <w:spacing w:after="0" w:line="240" w:lineRule="auto"/>
        <w:ind w:firstLine="709"/>
        <w:jc w:val="both"/>
        <w:rPr>
          <w:rFonts w:ascii="Times New Roman" w:hAnsi="Times New Roman" w:cs="Times New Roman"/>
          <w:sz w:val="30"/>
          <w:szCs w:val="30"/>
        </w:rPr>
      </w:pPr>
      <w:r w:rsidRPr="00230A2F">
        <w:rPr>
          <w:rFonts w:ascii="Times New Roman" w:hAnsi="Times New Roman" w:cs="Times New Roman"/>
          <w:sz w:val="30"/>
          <w:szCs w:val="30"/>
        </w:rPr>
        <w:t>Настоящее Положение разработано в целях эффективного использования собственных внебюджетных денежных средств учреждения, открытости и прозрачн</w:t>
      </w:r>
      <w:bookmarkStart w:id="0" w:name="_GoBack"/>
      <w:bookmarkEnd w:id="0"/>
      <w:r w:rsidRPr="00230A2F">
        <w:rPr>
          <w:rFonts w:ascii="Times New Roman" w:hAnsi="Times New Roman" w:cs="Times New Roman"/>
          <w:sz w:val="30"/>
          <w:szCs w:val="30"/>
        </w:rPr>
        <w:t>ости закупок, выбора поставщиков (подрядчиков, исполнителей) на основе добросовестной конкуренции, а также расширения возможностей участия в закупках и стимулирования такого участия, развития добросовестной конкуренции, обеспечения гласности и прозрачности закупок, предотвращения коррупции и других злоупотреблений в сфере закупок.</w:t>
      </w:r>
    </w:p>
    <w:p w:rsidR="00BC1825" w:rsidRPr="00230A2F" w:rsidRDefault="00BC1825" w:rsidP="00230A2F">
      <w:pPr>
        <w:pStyle w:val="a4"/>
        <w:tabs>
          <w:tab w:val="left" w:pos="0"/>
        </w:tabs>
        <w:spacing w:after="0" w:line="240" w:lineRule="auto"/>
        <w:ind w:firstLine="709"/>
        <w:jc w:val="both"/>
        <w:rPr>
          <w:rFonts w:ascii="Times New Roman" w:hAnsi="Times New Roman" w:cs="Times New Roman"/>
          <w:sz w:val="30"/>
          <w:szCs w:val="30"/>
        </w:rPr>
      </w:pPr>
      <w:r w:rsidRPr="00230A2F">
        <w:rPr>
          <w:rFonts w:ascii="Times New Roman" w:hAnsi="Times New Roman" w:cs="Times New Roman"/>
          <w:sz w:val="30"/>
          <w:szCs w:val="30"/>
        </w:rPr>
        <w:t>В случае принятия актов законодательства Республики Беларусь полностью или частично изменяющих порядок осуществления процедур закупок, а также устанавливающих какие-либо изменения, или ограничения в данной сфере, нормы настоящего Положения подлежат приведению в соответствие с данными актами законодательства. До приведения настоящего Положения в соответствие с вновь принятыми актами законодательства его нормы применяются в той части, в которой они не противоречат данным актам.</w:t>
      </w:r>
    </w:p>
    <w:p w:rsidR="00BC1825" w:rsidRPr="00230A2F" w:rsidRDefault="00BC1825" w:rsidP="00230A2F">
      <w:pPr>
        <w:pStyle w:val="a4"/>
        <w:tabs>
          <w:tab w:val="left" w:pos="0"/>
        </w:tabs>
        <w:spacing w:after="0" w:line="240" w:lineRule="auto"/>
        <w:ind w:firstLine="709"/>
        <w:jc w:val="both"/>
        <w:rPr>
          <w:rFonts w:ascii="Times New Roman" w:hAnsi="Times New Roman" w:cs="Times New Roman"/>
          <w:sz w:val="30"/>
          <w:szCs w:val="30"/>
        </w:rPr>
      </w:pPr>
      <w:r w:rsidRPr="00230A2F">
        <w:rPr>
          <w:rFonts w:ascii="Times New Roman" w:hAnsi="Times New Roman" w:cs="Times New Roman"/>
          <w:sz w:val="30"/>
          <w:szCs w:val="30"/>
        </w:rPr>
        <w:t>Положение утверждается приказом главного врача и размещается специалистом по организации закупок в открытом доступе в информационной системе «Тендеры» на сайте информационного республиканского унитарного предприятия «Национальный центр маркетинга и конъюнктуры цен» (далее - информационная система «Тендеры») в течение трех рабочих дней после его утверждения.</w:t>
      </w:r>
    </w:p>
    <w:p w:rsidR="00BC1825" w:rsidRPr="00230A2F" w:rsidRDefault="00BC1825" w:rsidP="00230A2F">
      <w:pPr>
        <w:tabs>
          <w:tab w:val="left" w:pos="0"/>
        </w:tabs>
        <w:ind w:firstLine="709"/>
        <w:jc w:val="both"/>
        <w:rPr>
          <w:rFonts w:ascii="Times New Roman" w:hAnsi="Times New Roman"/>
          <w:sz w:val="30"/>
          <w:szCs w:val="30"/>
        </w:rPr>
      </w:pPr>
      <w:r w:rsidRPr="00230A2F">
        <w:rPr>
          <w:rFonts w:ascii="Times New Roman" w:hAnsi="Times New Roman"/>
          <w:sz w:val="30"/>
          <w:szCs w:val="30"/>
        </w:rPr>
        <w:lastRenderedPageBreak/>
        <w:t>Размещению в информационной системе «Тендеры» в течение трех рабочих дней со дня принятия подлежат также изменения, вносимые в настоящее Положение. Указанные изменения вносятся в том же порядке.</w:t>
      </w:r>
    </w:p>
    <w:p w:rsidR="007F1F71" w:rsidRPr="00230A2F" w:rsidRDefault="004244EF" w:rsidP="00230A2F">
      <w:pPr>
        <w:pStyle w:val="ConsPlusNormal"/>
        <w:tabs>
          <w:tab w:val="left" w:pos="0"/>
        </w:tabs>
        <w:ind w:firstLine="709"/>
        <w:jc w:val="both"/>
        <w:rPr>
          <w:rFonts w:ascii="Times New Roman" w:hAnsi="Times New Roman" w:cs="Times New Roman"/>
          <w:sz w:val="30"/>
          <w:szCs w:val="30"/>
        </w:rPr>
      </w:pPr>
      <w:r w:rsidRPr="00230A2F">
        <w:rPr>
          <w:rFonts w:ascii="Times New Roman" w:hAnsi="Times New Roman" w:cs="Times New Roman"/>
          <w:sz w:val="30"/>
          <w:szCs w:val="30"/>
        </w:rPr>
        <w:t>З</w:t>
      </w:r>
      <w:r w:rsidR="007F1F71" w:rsidRPr="00230A2F">
        <w:rPr>
          <w:rFonts w:ascii="Times New Roman" w:hAnsi="Times New Roman" w:cs="Times New Roman"/>
          <w:sz w:val="30"/>
          <w:szCs w:val="30"/>
        </w:rPr>
        <w:t>аказчик осуществляет проведение процедур закупок самостоятельно либо с привлечением на договорной основе организатора.</w:t>
      </w:r>
    </w:p>
    <w:p w:rsidR="007F1F71" w:rsidRPr="00230A2F" w:rsidRDefault="007F1F71" w:rsidP="00230A2F">
      <w:pPr>
        <w:pStyle w:val="ConsPlusNormal"/>
        <w:tabs>
          <w:tab w:val="left" w:pos="0"/>
        </w:tabs>
        <w:ind w:firstLine="709"/>
        <w:jc w:val="both"/>
        <w:rPr>
          <w:rFonts w:ascii="Times New Roman" w:hAnsi="Times New Roman" w:cs="Times New Roman"/>
          <w:sz w:val="30"/>
          <w:szCs w:val="30"/>
        </w:rPr>
      </w:pPr>
      <w:r w:rsidRPr="00230A2F">
        <w:rPr>
          <w:rFonts w:ascii="Times New Roman" w:hAnsi="Times New Roman" w:cs="Times New Roman"/>
          <w:sz w:val="30"/>
          <w:szCs w:val="30"/>
        </w:rPr>
        <w:t>Организатором процедур закупок, за исключением централизованных, является коммунальное унитарное предприятие "Тендерный центр Мингорисполкома".</w:t>
      </w:r>
    </w:p>
    <w:p w:rsidR="007F1F71" w:rsidRPr="00230A2F" w:rsidRDefault="007F1F71" w:rsidP="00230A2F">
      <w:pPr>
        <w:pStyle w:val="ConsPlusNormal"/>
        <w:tabs>
          <w:tab w:val="left" w:pos="0"/>
        </w:tabs>
        <w:ind w:firstLine="709"/>
        <w:jc w:val="both"/>
        <w:rPr>
          <w:rFonts w:ascii="Times New Roman" w:hAnsi="Times New Roman" w:cs="Times New Roman"/>
          <w:sz w:val="30"/>
          <w:szCs w:val="30"/>
        </w:rPr>
      </w:pPr>
      <w:r w:rsidRPr="00230A2F">
        <w:rPr>
          <w:rFonts w:ascii="Times New Roman" w:hAnsi="Times New Roman" w:cs="Times New Roman"/>
          <w:sz w:val="30"/>
          <w:szCs w:val="30"/>
        </w:rPr>
        <w:t>Проведение процедур закупок осуществляется организатором в соответствии с порядком осуществления закупок за счет собственных средств, определенным организатором</w:t>
      </w:r>
      <w:r w:rsidR="004244EF" w:rsidRPr="00230A2F">
        <w:rPr>
          <w:rFonts w:ascii="Times New Roman" w:hAnsi="Times New Roman" w:cs="Times New Roman"/>
          <w:sz w:val="30"/>
          <w:szCs w:val="30"/>
        </w:rPr>
        <w:t>.</w:t>
      </w:r>
    </w:p>
    <w:p w:rsidR="007F1F71" w:rsidRPr="00230A2F" w:rsidRDefault="007F1F71" w:rsidP="00230A2F">
      <w:pPr>
        <w:pStyle w:val="ConsPlusNormal"/>
        <w:tabs>
          <w:tab w:val="left" w:pos="0"/>
        </w:tabs>
        <w:ind w:firstLine="709"/>
        <w:jc w:val="both"/>
        <w:rPr>
          <w:rFonts w:ascii="Times New Roman" w:hAnsi="Times New Roman" w:cs="Times New Roman"/>
          <w:sz w:val="30"/>
          <w:szCs w:val="30"/>
        </w:rPr>
      </w:pPr>
      <w:r w:rsidRPr="00230A2F">
        <w:rPr>
          <w:rFonts w:ascii="Times New Roman" w:hAnsi="Times New Roman" w:cs="Times New Roman"/>
          <w:sz w:val="30"/>
          <w:szCs w:val="30"/>
        </w:rPr>
        <w:t>Организатор выполняет от имени заказчика часть его функций по организации и проведению процедур закупок, за исключением определения потребительских, функциональных, технических, качественных и эксплуатационных показателей (характеристик) предмета закупки, требований к участникам процедуры закупки, существенных условий договора, его заключение и исполнение.</w:t>
      </w:r>
    </w:p>
    <w:p w:rsidR="007F1F71" w:rsidRPr="00230A2F" w:rsidRDefault="007F1F71" w:rsidP="00230A2F">
      <w:pPr>
        <w:pStyle w:val="ConsPlusNormal"/>
        <w:tabs>
          <w:tab w:val="left" w:pos="0"/>
          <w:tab w:val="left" w:pos="567"/>
          <w:tab w:val="left" w:pos="709"/>
        </w:tabs>
        <w:ind w:firstLine="709"/>
        <w:jc w:val="both"/>
        <w:rPr>
          <w:rFonts w:ascii="Times New Roman" w:hAnsi="Times New Roman" w:cs="Times New Roman"/>
          <w:sz w:val="30"/>
          <w:szCs w:val="30"/>
        </w:rPr>
      </w:pPr>
      <w:r w:rsidRPr="00230A2F">
        <w:rPr>
          <w:rFonts w:ascii="Times New Roman" w:hAnsi="Times New Roman" w:cs="Times New Roman"/>
          <w:sz w:val="30"/>
          <w:szCs w:val="30"/>
        </w:rPr>
        <w:t>Организация и проведение процедур закупок осуществляются организатором на договорной основе.</w:t>
      </w:r>
    </w:p>
    <w:p w:rsidR="007F1F71" w:rsidRPr="00230A2F" w:rsidRDefault="007F1F71" w:rsidP="00230A2F">
      <w:pPr>
        <w:pStyle w:val="ConsPlusNormal"/>
        <w:tabs>
          <w:tab w:val="left" w:pos="0"/>
        </w:tabs>
        <w:ind w:firstLine="709"/>
        <w:jc w:val="both"/>
        <w:rPr>
          <w:rFonts w:ascii="Times New Roman" w:hAnsi="Times New Roman" w:cs="Times New Roman"/>
          <w:sz w:val="30"/>
          <w:szCs w:val="30"/>
        </w:rPr>
      </w:pPr>
      <w:r w:rsidRPr="00230A2F">
        <w:rPr>
          <w:rFonts w:ascii="Times New Roman" w:hAnsi="Times New Roman" w:cs="Times New Roman"/>
          <w:sz w:val="30"/>
          <w:szCs w:val="30"/>
        </w:rPr>
        <w:t>Заказчик до проведения процедуры закупки изучает конъюнктуру рынка по предмету закупки.</w:t>
      </w:r>
    </w:p>
    <w:p w:rsidR="007F1F71" w:rsidRPr="00230A2F" w:rsidRDefault="007F1F71" w:rsidP="00230A2F">
      <w:pPr>
        <w:pStyle w:val="ConsPlusNormal"/>
        <w:tabs>
          <w:tab w:val="left" w:pos="0"/>
        </w:tabs>
        <w:ind w:firstLine="709"/>
        <w:jc w:val="both"/>
        <w:rPr>
          <w:rFonts w:ascii="Times New Roman" w:hAnsi="Times New Roman" w:cs="Times New Roman"/>
          <w:sz w:val="30"/>
          <w:szCs w:val="30"/>
        </w:rPr>
      </w:pPr>
      <w:r w:rsidRPr="00230A2F">
        <w:rPr>
          <w:rFonts w:ascii="Times New Roman" w:hAnsi="Times New Roman" w:cs="Times New Roman"/>
          <w:sz w:val="30"/>
          <w:szCs w:val="30"/>
        </w:rPr>
        <w:t>В случае привлечения организатора заказчик представляет ему следующие документы:</w:t>
      </w:r>
    </w:p>
    <w:p w:rsidR="007F1F71" w:rsidRPr="00230A2F" w:rsidRDefault="004244EF" w:rsidP="00230A2F">
      <w:pPr>
        <w:pStyle w:val="ConsPlusNormal"/>
        <w:tabs>
          <w:tab w:val="left" w:pos="0"/>
          <w:tab w:val="left" w:pos="450"/>
        </w:tabs>
        <w:ind w:left="450" w:firstLine="259"/>
        <w:jc w:val="both"/>
        <w:rPr>
          <w:rFonts w:ascii="Times New Roman" w:hAnsi="Times New Roman" w:cs="Times New Roman"/>
          <w:sz w:val="30"/>
          <w:szCs w:val="30"/>
        </w:rPr>
      </w:pPr>
      <w:r w:rsidRPr="00230A2F">
        <w:rPr>
          <w:rFonts w:ascii="Times New Roman" w:hAnsi="Times New Roman" w:cs="Times New Roman"/>
          <w:sz w:val="30"/>
          <w:szCs w:val="30"/>
        </w:rPr>
        <w:t xml:space="preserve">- </w:t>
      </w:r>
      <w:r w:rsidR="007F1F71" w:rsidRPr="00230A2F">
        <w:rPr>
          <w:rFonts w:ascii="Times New Roman" w:hAnsi="Times New Roman" w:cs="Times New Roman"/>
          <w:sz w:val="30"/>
          <w:szCs w:val="30"/>
        </w:rPr>
        <w:t>задание на закупку;</w:t>
      </w:r>
    </w:p>
    <w:p w:rsidR="007F1F71" w:rsidRPr="00230A2F" w:rsidRDefault="004244EF" w:rsidP="00230A2F">
      <w:pPr>
        <w:pStyle w:val="ConsPlusNormal"/>
        <w:tabs>
          <w:tab w:val="left" w:pos="0"/>
          <w:tab w:val="left" w:pos="450"/>
        </w:tabs>
        <w:ind w:left="450" w:firstLine="259"/>
        <w:jc w:val="both"/>
        <w:rPr>
          <w:rFonts w:ascii="Times New Roman" w:hAnsi="Times New Roman" w:cs="Times New Roman"/>
          <w:sz w:val="30"/>
          <w:szCs w:val="30"/>
        </w:rPr>
      </w:pPr>
      <w:r w:rsidRPr="00230A2F">
        <w:rPr>
          <w:rFonts w:ascii="Times New Roman" w:hAnsi="Times New Roman" w:cs="Times New Roman"/>
          <w:sz w:val="30"/>
          <w:szCs w:val="30"/>
        </w:rPr>
        <w:t xml:space="preserve">- </w:t>
      </w:r>
      <w:r w:rsidR="007F1F71" w:rsidRPr="00230A2F">
        <w:rPr>
          <w:rFonts w:ascii="Times New Roman" w:hAnsi="Times New Roman" w:cs="Times New Roman"/>
          <w:sz w:val="30"/>
          <w:szCs w:val="30"/>
        </w:rPr>
        <w:t>проект договора;</w:t>
      </w:r>
    </w:p>
    <w:p w:rsidR="007F1F71" w:rsidRPr="00230A2F" w:rsidRDefault="004244EF" w:rsidP="00230A2F">
      <w:pPr>
        <w:pStyle w:val="ConsPlusNormal"/>
        <w:tabs>
          <w:tab w:val="left" w:pos="0"/>
        </w:tabs>
        <w:ind w:firstLine="709"/>
        <w:jc w:val="both"/>
        <w:rPr>
          <w:rFonts w:ascii="Times New Roman" w:hAnsi="Times New Roman" w:cs="Times New Roman"/>
          <w:sz w:val="30"/>
          <w:szCs w:val="30"/>
        </w:rPr>
      </w:pPr>
      <w:r w:rsidRPr="00230A2F">
        <w:rPr>
          <w:rFonts w:ascii="Times New Roman" w:hAnsi="Times New Roman" w:cs="Times New Roman"/>
          <w:sz w:val="30"/>
          <w:szCs w:val="30"/>
        </w:rPr>
        <w:t xml:space="preserve">- </w:t>
      </w:r>
      <w:r w:rsidR="007F1F71" w:rsidRPr="00230A2F">
        <w:rPr>
          <w:rFonts w:ascii="Times New Roman" w:hAnsi="Times New Roman" w:cs="Times New Roman"/>
          <w:sz w:val="30"/>
          <w:szCs w:val="30"/>
        </w:rPr>
        <w:t>отчет (справка) об изучени</w:t>
      </w:r>
      <w:r w:rsidR="00230A2F">
        <w:rPr>
          <w:rFonts w:ascii="Times New Roman" w:hAnsi="Times New Roman" w:cs="Times New Roman"/>
          <w:sz w:val="30"/>
          <w:szCs w:val="30"/>
        </w:rPr>
        <w:t xml:space="preserve">и конъюнктуры рынка с указанием </w:t>
      </w:r>
      <w:r w:rsidR="007F1F71" w:rsidRPr="00230A2F">
        <w:rPr>
          <w:rFonts w:ascii="Times New Roman" w:hAnsi="Times New Roman" w:cs="Times New Roman"/>
          <w:sz w:val="30"/>
          <w:szCs w:val="30"/>
        </w:rPr>
        <w:t>наименований выявленных поставщиков (подрядчиков, исполнителей) и информации о ценах на закупаемые товары (работы, услуги);</w:t>
      </w:r>
    </w:p>
    <w:p w:rsidR="007F1F71" w:rsidRPr="00230A2F" w:rsidRDefault="00230A2F" w:rsidP="00230A2F">
      <w:pPr>
        <w:pStyle w:val="ConsPlusNormal"/>
        <w:tabs>
          <w:tab w:val="left" w:pos="0"/>
          <w:tab w:val="left" w:pos="450"/>
        </w:tabs>
        <w:ind w:left="450" w:firstLine="259"/>
        <w:jc w:val="both"/>
        <w:rPr>
          <w:rFonts w:ascii="Times New Roman" w:hAnsi="Times New Roman" w:cs="Times New Roman"/>
          <w:sz w:val="30"/>
          <w:szCs w:val="30"/>
        </w:rPr>
      </w:pPr>
      <w:r>
        <w:rPr>
          <w:rFonts w:ascii="Times New Roman" w:hAnsi="Times New Roman" w:cs="Times New Roman"/>
          <w:sz w:val="30"/>
          <w:szCs w:val="30"/>
        </w:rPr>
        <w:t xml:space="preserve">- </w:t>
      </w:r>
      <w:r w:rsidR="007F1F71" w:rsidRPr="00230A2F">
        <w:rPr>
          <w:rFonts w:ascii="Times New Roman" w:hAnsi="Times New Roman" w:cs="Times New Roman"/>
          <w:sz w:val="30"/>
          <w:szCs w:val="30"/>
        </w:rPr>
        <w:t>иные документы, необходимые для осуществления закупки.</w:t>
      </w:r>
    </w:p>
    <w:p w:rsidR="007F1F71" w:rsidRPr="00230A2F" w:rsidRDefault="004244EF" w:rsidP="00230A2F">
      <w:pPr>
        <w:pStyle w:val="ConsPlusNormal"/>
        <w:tabs>
          <w:tab w:val="left" w:pos="0"/>
          <w:tab w:val="left" w:pos="567"/>
          <w:tab w:val="left" w:pos="709"/>
        </w:tabs>
        <w:ind w:firstLine="709"/>
        <w:jc w:val="both"/>
        <w:rPr>
          <w:rFonts w:ascii="Times New Roman" w:hAnsi="Times New Roman" w:cs="Times New Roman"/>
          <w:sz w:val="30"/>
          <w:szCs w:val="30"/>
        </w:rPr>
      </w:pPr>
      <w:r w:rsidRPr="00230A2F">
        <w:rPr>
          <w:rFonts w:ascii="Times New Roman" w:hAnsi="Times New Roman" w:cs="Times New Roman"/>
          <w:sz w:val="30"/>
          <w:szCs w:val="30"/>
        </w:rPr>
        <w:t>О</w:t>
      </w:r>
      <w:r w:rsidR="007F1F71" w:rsidRPr="00230A2F">
        <w:rPr>
          <w:rFonts w:ascii="Times New Roman" w:hAnsi="Times New Roman" w:cs="Times New Roman"/>
          <w:sz w:val="30"/>
          <w:szCs w:val="30"/>
        </w:rPr>
        <w:t>рганизатор осуществляет закупки за счет собственных средств с применением конкурсов, электронных аукционов и других видов конкурентных процедур закупок, а также процедуры закупки из одного источника.</w:t>
      </w:r>
    </w:p>
    <w:p w:rsidR="00BC1825" w:rsidRPr="00230A2F" w:rsidRDefault="00BC1825" w:rsidP="00230A2F">
      <w:pPr>
        <w:tabs>
          <w:tab w:val="left" w:pos="0"/>
        </w:tabs>
        <w:ind w:firstLine="709"/>
        <w:jc w:val="both"/>
        <w:rPr>
          <w:rFonts w:ascii="Times New Roman" w:hAnsi="Times New Roman"/>
          <w:sz w:val="30"/>
          <w:szCs w:val="30"/>
        </w:rPr>
      </w:pPr>
    </w:p>
    <w:p w:rsidR="00BC1825" w:rsidRPr="002D3825" w:rsidRDefault="00BC1825" w:rsidP="002D3825">
      <w:pPr>
        <w:pStyle w:val="a3"/>
        <w:numPr>
          <w:ilvl w:val="0"/>
          <w:numId w:val="8"/>
        </w:numPr>
        <w:tabs>
          <w:tab w:val="left" w:pos="0"/>
        </w:tabs>
        <w:rPr>
          <w:rFonts w:ascii="Times New Roman" w:hAnsi="Times New Roman"/>
          <w:sz w:val="30"/>
          <w:szCs w:val="30"/>
        </w:rPr>
      </w:pPr>
      <w:r w:rsidRPr="002D3825">
        <w:rPr>
          <w:rFonts w:ascii="Times New Roman" w:hAnsi="Times New Roman"/>
          <w:sz w:val="30"/>
          <w:szCs w:val="30"/>
        </w:rPr>
        <w:t>ОБЩИЕ УСЛОВИЯ ПРОВЕДЕНИЯ ПРОЦЕДУР ЗАКУПОК ЗА СЧЕТ СОБСТВЕННЫХ (ВНЕБЮДЖЕТНЫХ) СРЕДСТВ.</w:t>
      </w:r>
    </w:p>
    <w:p w:rsidR="00BC1825" w:rsidRPr="00230A2F" w:rsidRDefault="00BC1825" w:rsidP="00230A2F">
      <w:pPr>
        <w:tabs>
          <w:tab w:val="left" w:pos="0"/>
        </w:tabs>
        <w:ind w:firstLine="709"/>
        <w:jc w:val="both"/>
        <w:rPr>
          <w:rFonts w:ascii="Times New Roman" w:hAnsi="Times New Roman"/>
          <w:sz w:val="30"/>
          <w:szCs w:val="30"/>
        </w:rPr>
      </w:pPr>
    </w:p>
    <w:p w:rsidR="00BC1825" w:rsidRPr="00230A2F" w:rsidRDefault="00BC1825" w:rsidP="00230A2F">
      <w:pPr>
        <w:tabs>
          <w:tab w:val="left" w:pos="0"/>
        </w:tabs>
        <w:ind w:firstLine="709"/>
        <w:jc w:val="both"/>
        <w:rPr>
          <w:rFonts w:ascii="Times New Roman" w:hAnsi="Times New Roman"/>
          <w:sz w:val="30"/>
          <w:szCs w:val="30"/>
        </w:rPr>
      </w:pPr>
      <w:r w:rsidRPr="00230A2F">
        <w:rPr>
          <w:rFonts w:ascii="Times New Roman" w:hAnsi="Times New Roman"/>
          <w:sz w:val="30"/>
          <w:szCs w:val="30"/>
        </w:rPr>
        <w:t>К особенностям закупок товаров (работ, услуг) за счет собственных (</w:t>
      </w:r>
      <w:proofErr w:type="spellStart"/>
      <w:r w:rsidRPr="00230A2F">
        <w:rPr>
          <w:rFonts w:ascii="Times New Roman" w:hAnsi="Times New Roman"/>
          <w:sz w:val="30"/>
          <w:szCs w:val="30"/>
        </w:rPr>
        <w:t>внебджетных</w:t>
      </w:r>
      <w:proofErr w:type="spellEnd"/>
      <w:r w:rsidRPr="00230A2F">
        <w:rPr>
          <w:rFonts w:ascii="Times New Roman" w:hAnsi="Times New Roman"/>
          <w:sz w:val="30"/>
          <w:szCs w:val="30"/>
        </w:rPr>
        <w:t>) средств учреждения относится осуществление закупок товаров (работ, услуг), начиная с ориентировочной стоимости их закупки 1000 базовых величин и более с применением:</w:t>
      </w:r>
    </w:p>
    <w:p w:rsidR="00BC1825" w:rsidRPr="00230A2F" w:rsidRDefault="00302E48" w:rsidP="00230A2F">
      <w:pPr>
        <w:pStyle w:val="a3"/>
        <w:tabs>
          <w:tab w:val="left" w:pos="0"/>
        </w:tabs>
        <w:ind w:left="0" w:firstLine="709"/>
        <w:jc w:val="both"/>
        <w:rPr>
          <w:rFonts w:ascii="Times New Roman" w:hAnsi="Times New Roman"/>
          <w:sz w:val="30"/>
          <w:szCs w:val="30"/>
        </w:rPr>
      </w:pPr>
      <w:r w:rsidRPr="00230A2F">
        <w:rPr>
          <w:rFonts w:ascii="Times New Roman" w:hAnsi="Times New Roman"/>
          <w:sz w:val="30"/>
          <w:szCs w:val="30"/>
        </w:rPr>
        <w:lastRenderedPageBreak/>
        <w:t xml:space="preserve">- </w:t>
      </w:r>
      <w:r w:rsidR="00BC1825" w:rsidRPr="00230A2F">
        <w:rPr>
          <w:rFonts w:ascii="Times New Roman" w:hAnsi="Times New Roman"/>
          <w:sz w:val="30"/>
          <w:szCs w:val="30"/>
        </w:rPr>
        <w:t>процедуры запроса ценовых предложений – при ориентировочной стоимости закупки от 1000 до 5 000 базовых величин;</w:t>
      </w:r>
    </w:p>
    <w:p w:rsidR="00BC1825" w:rsidRPr="00230A2F" w:rsidRDefault="00302E48" w:rsidP="00230A2F">
      <w:pPr>
        <w:pStyle w:val="a3"/>
        <w:tabs>
          <w:tab w:val="left" w:pos="0"/>
        </w:tabs>
        <w:autoSpaceDE w:val="0"/>
        <w:autoSpaceDN w:val="0"/>
        <w:adjustRightInd w:val="0"/>
        <w:ind w:left="0" w:firstLine="709"/>
        <w:jc w:val="both"/>
        <w:rPr>
          <w:rFonts w:ascii="Times New Roman" w:hAnsi="Times New Roman"/>
          <w:sz w:val="30"/>
          <w:szCs w:val="30"/>
        </w:rPr>
      </w:pPr>
      <w:r w:rsidRPr="00230A2F">
        <w:rPr>
          <w:rFonts w:ascii="Times New Roman" w:hAnsi="Times New Roman"/>
          <w:sz w:val="30"/>
          <w:szCs w:val="30"/>
        </w:rPr>
        <w:t xml:space="preserve">- </w:t>
      </w:r>
      <w:r w:rsidR="00BC1825" w:rsidRPr="00230A2F">
        <w:rPr>
          <w:rFonts w:ascii="Times New Roman" w:hAnsi="Times New Roman"/>
          <w:sz w:val="30"/>
          <w:szCs w:val="30"/>
        </w:rPr>
        <w:t>процедуры открытого конкурса – при ориентировочной стоимости закупки от 5000 до 8000 базовых величин;</w:t>
      </w:r>
    </w:p>
    <w:p w:rsidR="00BC1825" w:rsidRPr="00230A2F" w:rsidRDefault="00302E48" w:rsidP="00230A2F">
      <w:pPr>
        <w:pStyle w:val="a3"/>
        <w:tabs>
          <w:tab w:val="left" w:pos="0"/>
        </w:tabs>
        <w:autoSpaceDE w:val="0"/>
        <w:autoSpaceDN w:val="0"/>
        <w:adjustRightInd w:val="0"/>
        <w:ind w:left="0" w:firstLine="709"/>
        <w:jc w:val="both"/>
        <w:rPr>
          <w:rFonts w:ascii="Times New Roman" w:hAnsi="Times New Roman"/>
          <w:sz w:val="30"/>
          <w:szCs w:val="30"/>
        </w:rPr>
      </w:pPr>
      <w:r w:rsidRPr="00230A2F">
        <w:rPr>
          <w:rFonts w:ascii="Times New Roman" w:hAnsi="Times New Roman"/>
          <w:sz w:val="30"/>
          <w:szCs w:val="30"/>
        </w:rPr>
        <w:t xml:space="preserve">- </w:t>
      </w:r>
      <w:r w:rsidR="00BC1825" w:rsidRPr="00230A2F">
        <w:rPr>
          <w:rFonts w:ascii="Times New Roman" w:hAnsi="Times New Roman"/>
          <w:sz w:val="30"/>
          <w:szCs w:val="30"/>
        </w:rPr>
        <w:t>электронного аукциона – при ориентировочной стоимости закупки свыше 8000 базовых величин;</w:t>
      </w:r>
    </w:p>
    <w:p w:rsidR="00BC1825" w:rsidRPr="00230A2F" w:rsidRDefault="00302E48" w:rsidP="00230A2F">
      <w:pPr>
        <w:pStyle w:val="a3"/>
        <w:tabs>
          <w:tab w:val="left" w:pos="0"/>
        </w:tabs>
        <w:autoSpaceDE w:val="0"/>
        <w:autoSpaceDN w:val="0"/>
        <w:adjustRightInd w:val="0"/>
        <w:ind w:left="0" w:firstLine="709"/>
        <w:jc w:val="both"/>
        <w:rPr>
          <w:rFonts w:ascii="Times New Roman" w:hAnsi="Times New Roman"/>
          <w:sz w:val="30"/>
          <w:szCs w:val="30"/>
        </w:rPr>
      </w:pPr>
      <w:r w:rsidRPr="00230A2F">
        <w:rPr>
          <w:rFonts w:ascii="Times New Roman" w:hAnsi="Times New Roman"/>
          <w:sz w:val="30"/>
          <w:szCs w:val="30"/>
        </w:rPr>
        <w:t xml:space="preserve">- </w:t>
      </w:r>
      <w:r w:rsidR="00BC1825" w:rsidRPr="00230A2F">
        <w:rPr>
          <w:rFonts w:ascii="Times New Roman" w:hAnsi="Times New Roman"/>
          <w:sz w:val="30"/>
          <w:szCs w:val="30"/>
        </w:rPr>
        <w:t>процедуры закупки из одного источника - в случаях, предусмотренных настоящим Положением.</w:t>
      </w:r>
    </w:p>
    <w:p w:rsidR="00BC1825" w:rsidRPr="00230A2F" w:rsidRDefault="00BC1825" w:rsidP="00230A2F">
      <w:pPr>
        <w:tabs>
          <w:tab w:val="left" w:pos="0"/>
        </w:tabs>
        <w:autoSpaceDE w:val="0"/>
        <w:autoSpaceDN w:val="0"/>
        <w:adjustRightInd w:val="0"/>
        <w:ind w:firstLine="709"/>
        <w:jc w:val="both"/>
        <w:rPr>
          <w:rFonts w:ascii="Times New Roman" w:hAnsi="Times New Roman"/>
          <w:sz w:val="30"/>
          <w:szCs w:val="30"/>
        </w:rPr>
      </w:pPr>
      <w:r w:rsidRPr="00230A2F">
        <w:rPr>
          <w:rFonts w:ascii="Times New Roman" w:hAnsi="Times New Roman"/>
          <w:sz w:val="30"/>
          <w:szCs w:val="30"/>
        </w:rPr>
        <w:t>Процедура закупки не осуществляется в следующих случаях:</w:t>
      </w:r>
    </w:p>
    <w:p w:rsidR="00BC1825" w:rsidRPr="00230A2F" w:rsidRDefault="00BC1825" w:rsidP="00230A2F">
      <w:pPr>
        <w:tabs>
          <w:tab w:val="left" w:pos="0"/>
        </w:tabs>
        <w:autoSpaceDE w:val="0"/>
        <w:autoSpaceDN w:val="0"/>
        <w:adjustRightInd w:val="0"/>
        <w:ind w:firstLine="709"/>
        <w:jc w:val="both"/>
        <w:rPr>
          <w:rFonts w:ascii="Times New Roman" w:hAnsi="Times New Roman"/>
          <w:sz w:val="30"/>
          <w:szCs w:val="30"/>
        </w:rPr>
      </w:pPr>
      <w:r w:rsidRPr="00230A2F">
        <w:rPr>
          <w:rFonts w:ascii="Times New Roman" w:hAnsi="Times New Roman"/>
          <w:sz w:val="30"/>
          <w:szCs w:val="30"/>
        </w:rPr>
        <w:t>- до 1000 базовых величин по одной сделке на дату принятия организацией решения о проведении закупки</w:t>
      </w:r>
      <w:r w:rsidR="00161486" w:rsidRPr="00230A2F">
        <w:rPr>
          <w:rFonts w:ascii="Times New Roman" w:hAnsi="Times New Roman"/>
          <w:sz w:val="30"/>
          <w:szCs w:val="30"/>
        </w:rPr>
        <w:t>, за исключением закупок аудиторских услуг по проведению обязательного аудита годовой бухгалтерской и (или) финансовой отчетности</w:t>
      </w:r>
      <w:r w:rsidRPr="00230A2F">
        <w:rPr>
          <w:rFonts w:ascii="Times New Roman" w:hAnsi="Times New Roman"/>
          <w:sz w:val="30"/>
          <w:szCs w:val="30"/>
        </w:rPr>
        <w:t>;</w:t>
      </w:r>
    </w:p>
    <w:p w:rsidR="00BC1825" w:rsidRPr="00230A2F" w:rsidRDefault="00BC1825" w:rsidP="00230A2F">
      <w:pPr>
        <w:tabs>
          <w:tab w:val="left" w:pos="0"/>
        </w:tabs>
        <w:autoSpaceDE w:val="0"/>
        <w:autoSpaceDN w:val="0"/>
        <w:adjustRightInd w:val="0"/>
        <w:ind w:firstLine="709"/>
        <w:jc w:val="both"/>
        <w:rPr>
          <w:rFonts w:ascii="Times New Roman" w:hAnsi="Times New Roman"/>
          <w:sz w:val="30"/>
          <w:szCs w:val="30"/>
        </w:rPr>
      </w:pPr>
      <w:r w:rsidRPr="00230A2F">
        <w:rPr>
          <w:rFonts w:ascii="Times New Roman" w:hAnsi="Times New Roman"/>
          <w:sz w:val="30"/>
          <w:szCs w:val="30"/>
        </w:rPr>
        <w:t>- по перечню Приложения №1 к Постановлению № 229;</w:t>
      </w:r>
    </w:p>
    <w:p w:rsidR="00BC1825" w:rsidRPr="00230A2F" w:rsidRDefault="00BC1825" w:rsidP="00230A2F">
      <w:pPr>
        <w:tabs>
          <w:tab w:val="left" w:pos="0"/>
        </w:tabs>
        <w:autoSpaceDE w:val="0"/>
        <w:autoSpaceDN w:val="0"/>
        <w:adjustRightInd w:val="0"/>
        <w:ind w:firstLine="709"/>
        <w:jc w:val="both"/>
        <w:rPr>
          <w:rFonts w:ascii="Times New Roman" w:hAnsi="Times New Roman"/>
          <w:sz w:val="30"/>
          <w:szCs w:val="30"/>
        </w:rPr>
      </w:pPr>
      <w:r w:rsidRPr="00230A2F">
        <w:rPr>
          <w:rFonts w:ascii="Times New Roman" w:hAnsi="Times New Roman"/>
          <w:sz w:val="30"/>
          <w:szCs w:val="30"/>
        </w:rPr>
        <w:t>-по перечню Приложения к Инструкции о порядке осуществления закупок товаров (работ, услуг) за счет собственных средств к Решению №</w:t>
      </w:r>
      <w:r w:rsidR="00684189" w:rsidRPr="00230A2F">
        <w:rPr>
          <w:rFonts w:ascii="Times New Roman" w:hAnsi="Times New Roman"/>
          <w:sz w:val="30"/>
          <w:szCs w:val="30"/>
        </w:rPr>
        <w:t>427</w:t>
      </w:r>
      <w:r w:rsidRPr="00230A2F">
        <w:rPr>
          <w:rFonts w:ascii="Times New Roman" w:hAnsi="Times New Roman"/>
          <w:sz w:val="30"/>
          <w:szCs w:val="30"/>
        </w:rPr>
        <w:t>.</w:t>
      </w:r>
    </w:p>
    <w:p w:rsidR="00BC1825" w:rsidRPr="00230A2F" w:rsidRDefault="00BC1825" w:rsidP="00230A2F">
      <w:pPr>
        <w:tabs>
          <w:tab w:val="left" w:pos="0"/>
        </w:tabs>
        <w:autoSpaceDE w:val="0"/>
        <w:autoSpaceDN w:val="0"/>
        <w:adjustRightInd w:val="0"/>
        <w:ind w:firstLine="709"/>
        <w:jc w:val="both"/>
        <w:rPr>
          <w:rFonts w:ascii="Times New Roman" w:hAnsi="Times New Roman"/>
          <w:sz w:val="30"/>
          <w:szCs w:val="30"/>
        </w:rPr>
      </w:pPr>
      <w:r w:rsidRPr="00230A2F">
        <w:rPr>
          <w:rFonts w:ascii="Times New Roman" w:hAnsi="Times New Roman"/>
          <w:sz w:val="30"/>
          <w:szCs w:val="30"/>
        </w:rPr>
        <w:t>Формирование и утверждение годовых планов закупок за счет собственных (внебюджетных) средств в учреждении не осуществляется.</w:t>
      </w:r>
    </w:p>
    <w:p w:rsidR="00BC1825" w:rsidRPr="00230A2F" w:rsidRDefault="00BC1825" w:rsidP="00230A2F">
      <w:pPr>
        <w:tabs>
          <w:tab w:val="left" w:pos="0"/>
        </w:tabs>
        <w:autoSpaceDE w:val="0"/>
        <w:autoSpaceDN w:val="0"/>
        <w:adjustRightInd w:val="0"/>
        <w:ind w:firstLine="709"/>
        <w:jc w:val="both"/>
        <w:rPr>
          <w:rFonts w:ascii="Times New Roman" w:hAnsi="Times New Roman"/>
          <w:sz w:val="30"/>
          <w:szCs w:val="30"/>
        </w:rPr>
      </w:pPr>
      <w:r w:rsidRPr="00230A2F">
        <w:rPr>
          <w:rFonts w:ascii="Times New Roman" w:hAnsi="Times New Roman"/>
          <w:sz w:val="30"/>
          <w:szCs w:val="30"/>
        </w:rPr>
        <w:t>Закупка товаров (работ, услуг) осуществляется на основании докладной (служебной) записки и (или) технического задания, составленной и подписанной ответственным исполнителем, заинтересованным в закупке товаров (работ, услуг), согласованной главным бухгалтером, утвержденной главным врачом и (или) с проставлением на докладной (служебной) записке и (или) техническом задании резолюции главного врача «закупить», что предполагает распоряжение главному бухгалтеру предусмотреть или обеспечить финансирование закупки по докладной (служебной) записке.</w:t>
      </w:r>
    </w:p>
    <w:p w:rsidR="00BC1825" w:rsidRPr="00230A2F" w:rsidRDefault="00BC1825" w:rsidP="00230A2F">
      <w:pPr>
        <w:widowControl w:val="0"/>
        <w:tabs>
          <w:tab w:val="left" w:pos="0"/>
        </w:tabs>
        <w:autoSpaceDE w:val="0"/>
        <w:autoSpaceDN w:val="0"/>
        <w:adjustRightInd w:val="0"/>
        <w:ind w:firstLine="709"/>
        <w:jc w:val="both"/>
        <w:rPr>
          <w:rFonts w:ascii="Times New Roman" w:hAnsi="Times New Roman"/>
          <w:sz w:val="30"/>
          <w:szCs w:val="30"/>
        </w:rPr>
      </w:pPr>
      <w:r w:rsidRPr="00230A2F">
        <w:rPr>
          <w:rFonts w:ascii="Times New Roman" w:hAnsi="Times New Roman"/>
          <w:sz w:val="30"/>
          <w:szCs w:val="30"/>
        </w:rPr>
        <w:t xml:space="preserve">Обоснование необходимости закупки и ее ориентировочной стоимости за счет собственных (внебюджетных) средств лежит на лице, подавшем докладную (служебную) записку и (или) техническое задание на закупку. </w:t>
      </w:r>
    </w:p>
    <w:p w:rsidR="00161486" w:rsidRPr="00DC0C18" w:rsidRDefault="00161486" w:rsidP="00230A2F">
      <w:pPr>
        <w:pStyle w:val="ConsPlusNormal"/>
        <w:tabs>
          <w:tab w:val="left" w:pos="0"/>
        </w:tabs>
        <w:ind w:firstLine="709"/>
        <w:jc w:val="both"/>
        <w:rPr>
          <w:rFonts w:ascii="Times New Roman" w:hAnsi="Times New Roman" w:cs="Times New Roman"/>
          <w:sz w:val="30"/>
          <w:szCs w:val="30"/>
        </w:rPr>
      </w:pPr>
      <w:r w:rsidRPr="00230A2F">
        <w:rPr>
          <w:rFonts w:ascii="Times New Roman" w:hAnsi="Times New Roman" w:cs="Times New Roman"/>
          <w:sz w:val="30"/>
          <w:szCs w:val="30"/>
        </w:rPr>
        <w:t xml:space="preserve">Не позднее 10-го числа месяца, следующего за отчетным кварталом, заказчик размещает в открытом доступе в информационной системе "Тендеры" сведения об общей стоимости договоров (в том числе в разрезе товаров (работ, услуг), заключенных в отчетном квартале по результатам процедур закупок, проведенных в соответствии с </w:t>
      </w:r>
      <w:r w:rsidRPr="00DC0C18">
        <w:rPr>
          <w:rFonts w:ascii="Times New Roman" w:hAnsi="Times New Roman" w:cs="Times New Roman"/>
          <w:sz w:val="30"/>
          <w:szCs w:val="30"/>
        </w:rPr>
        <w:t>требованиями настоящего решения, а также стране происхождения приобретаемых в рамках таких договоров товаров (работ, услуг);</w:t>
      </w:r>
    </w:p>
    <w:p w:rsidR="001B0197" w:rsidRDefault="00DC0C18" w:rsidP="00230A2F">
      <w:pPr>
        <w:pStyle w:val="a3"/>
        <w:tabs>
          <w:tab w:val="left" w:pos="0"/>
        </w:tabs>
        <w:ind w:left="0" w:right="139" w:firstLine="709"/>
        <w:jc w:val="both"/>
        <w:rPr>
          <w:rFonts w:ascii="Times New Roman" w:hAnsi="Times New Roman"/>
          <w:sz w:val="30"/>
          <w:szCs w:val="30"/>
        </w:rPr>
      </w:pPr>
      <w:r w:rsidRPr="00DC0C18">
        <w:rPr>
          <w:rFonts w:ascii="Times New Roman" w:hAnsi="Times New Roman"/>
          <w:sz w:val="30"/>
          <w:szCs w:val="30"/>
        </w:rPr>
        <w:t xml:space="preserve">Документация </w:t>
      </w:r>
      <w:r>
        <w:rPr>
          <w:rFonts w:ascii="Times New Roman" w:hAnsi="Times New Roman"/>
          <w:sz w:val="30"/>
          <w:szCs w:val="30"/>
        </w:rPr>
        <w:t>п</w:t>
      </w:r>
      <w:r w:rsidRPr="00DC0C18">
        <w:rPr>
          <w:rFonts w:ascii="Times New Roman" w:hAnsi="Times New Roman"/>
          <w:sz w:val="30"/>
          <w:szCs w:val="30"/>
        </w:rPr>
        <w:t>о процедуре закупки формируется в случае проведения конкурентных видов процедур</w:t>
      </w:r>
      <w:r>
        <w:rPr>
          <w:rFonts w:ascii="Times New Roman" w:hAnsi="Times New Roman"/>
          <w:sz w:val="30"/>
          <w:szCs w:val="30"/>
        </w:rPr>
        <w:t>.</w:t>
      </w:r>
    </w:p>
    <w:p w:rsidR="00DC0C18" w:rsidRPr="00230A2F" w:rsidRDefault="00DC0C18" w:rsidP="00230A2F">
      <w:pPr>
        <w:pStyle w:val="a3"/>
        <w:tabs>
          <w:tab w:val="left" w:pos="0"/>
        </w:tabs>
        <w:ind w:left="0" w:right="139" w:firstLine="709"/>
        <w:jc w:val="both"/>
        <w:rPr>
          <w:rFonts w:ascii="Times New Roman" w:hAnsi="Times New Roman"/>
          <w:sz w:val="30"/>
          <w:szCs w:val="30"/>
        </w:rPr>
      </w:pPr>
    </w:p>
    <w:p w:rsidR="00BC1825" w:rsidRPr="00586B5D" w:rsidRDefault="00BC1825" w:rsidP="00586B5D">
      <w:pPr>
        <w:pStyle w:val="a3"/>
        <w:widowControl w:val="0"/>
        <w:numPr>
          <w:ilvl w:val="0"/>
          <w:numId w:val="8"/>
        </w:numPr>
        <w:tabs>
          <w:tab w:val="left" w:pos="0"/>
        </w:tabs>
        <w:autoSpaceDE w:val="0"/>
        <w:autoSpaceDN w:val="0"/>
        <w:adjustRightInd w:val="0"/>
        <w:jc w:val="both"/>
        <w:rPr>
          <w:rFonts w:ascii="Times New Roman" w:hAnsi="Times New Roman"/>
          <w:sz w:val="30"/>
          <w:szCs w:val="30"/>
        </w:rPr>
      </w:pPr>
      <w:r w:rsidRPr="00586B5D">
        <w:rPr>
          <w:rFonts w:ascii="Times New Roman" w:hAnsi="Times New Roman"/>
          <w:sz w:val="30"/>
          <w:szCs w:val="30"/>
        </w:rPr>
        <w:lastRenderedPageBreak/>
        <w:t>КОМИССИЯ, СОЗДАВАЕМАЯ ДЛЯ ОСУЩЕСТВЛЕНИЯ ЗАКУПОК</w:t>
      </w:r>
    </w:p>
    <w:p w:rsidR="003F6C94" w:rsidRPr="00230A2F" w:rsidRDefault="00BC1825" w:rsidP="00230A2F">
      <w:pPr>
        <w:pStyle w:val="a3"/>
        <w:widowControl w:val="0"/>
        <w:tabs>
          <w:tab w:val="left" w:pos="0"/>
        </w:tabs>
        <w:autoSpaceDE w:val="0"/>
        <w:autoSpaceDN w:val="0"/>
        <w:adjustRightInd w:val="0"/>
        <w:ind w:left="0" w:firstLine="709"/>
        <w:jc w:val="both"/>
        <w:rPr>
          <w:rStyle w:val="FontStyle11"/>
          <w:sz w:val="30"/>
          <w:szCs w:val="30"/>
        </w:rPr>
      </w:pPr>
      <w:r w:rsidRPr="00230A2F">
        <w:rPr>
          <w:rStyle w:val="FontStyle11"/>
          <w:sz w:val="30"/>
          <w:szCs w:val="30"/>
        </w:rPr>
        <w:t>Проведение конкурентных процедур за счет средств от приносящей доход деятельности возлагается на Комиссию по закупкам, созданную в учреждении для проведения государственных процедур закупок соответствующих видов товаров (работ, услуг).</w:t>
      </w:r>
    </w:p>
    <w:p w:rsidR="003F6C94" w:rsidRPr="00230A2F" w:rsidRDefault="003F6C94" w:rsidP="00230A2F">
      <w:pPr>
        <w:pStyle w:val="a3"/>
        <w:widowControl w:val="0"/>
        <w:tabs>
          <w:tab w:val="left" w:pos="0"/>
        </w:tabs>
        <w:autoSpaceDE w:val="0"/>
        <w:autoSpaceDN w:val="0"/>
        <w:adjustRightInd w:val="0"/>
        <w:ind w:left="0" w:firstLine="709"/>
        <w:jc w:val="both"/>
        <w:rPr>
          <w:rFonts w:ascii="Times New Roman" w:hAnsi="Times New Roman"/>
          <w:sz w:val="30"/>
          <w:szCs w:val="30"/>
        </w:rPr>
      </w:pPr>
      <w:r w:rsidRPr="00230A2F">
        <w:rPr>
          <w:rStyle w:val="FontStyle11"/>
          <w:sz w:val="30"/>
          <w:szCs w:val="30"/>
        </w:rPr>
        <w:t>П</w:t>
      </w:r>
      <w:r w:rsidRPr="00230A2F">
        <w:rPr>
          <w:rFonts w:ascii="Times New Roman" w:hAnsi="Times New Roman"/>
          <w:sz w:val="30"/>
          <w:szCs w:val="30"/>
        </w:rPr>
        <w:t>ри оценке и сравнении предложений комиссия, создаваемая для проведения процедур закупок, выбирает победителя (победителей) по степени выгодности предложений в соответствии с критериями и способом оценки и сравнения, указанными в документации о закупке, за исключением случая, указанного в части второй настоящего подпункта</w:t>
      </w:r>
      <w:bookmarkStart w:id="1" w:name="Par91"/>
      <w:bookmarkEnd w:id="1"/>
      <w:r w:rsidRPr="00230A2F">
        <w:rPr>
          <w:rFonts w:ascii="Times New Roman" w:hAnsi="Times New Roman"/>
          <w:sz w:val="30"/>
          <w:szCs w:val="30"/>
        </w:rPr>
        <w:t>.</w:t>
      </w:r>
    </w:p>
    <w:p w:rsidR="003F6C94" w:rsidRPr="00230A2F" w:rsidRDefault="003F6C94" w:rsidP="00230A2F">
      <w:pPr>
        <w:pStyle w:val="a3"/>
        <w:widowControl w:val="0"/>
        <w:tabs>
          <w:tab w:val="left" w:pos="0"/>
        </w:tabs>
        <w:autoSpaceDE w:val="0"/>
        <w:autoSpaceDN w:val="0"/>
        <w:adjustRightInd w:val="0"/>
        <w:ind w:left="0" w:firstLine="709"/>
        <w:jc w:val="both"/>
        <w:rPr>
          <w:rFonts w:ascii="Times New Roman" w:hAnsi="Times New Roman"/>
          <w:sz w:val="30"/>
          <w:szCs w:val="30"/>
        </w:rPr>
      </w:pPr>
      <w:r w:rsidRPr="00230A2F">
        <w:rPr>
          <w:rFonts w:ascii="Times New Roman" w:hAnsi="Times New Roman"/>
          <w:sz w:val="30"/>
          <w:szCs w:val="30"/>
        </w:rPr>
        <w:t>Комиссия, создаваемая для проведения процедур закупок, вправе признать победителем единственного участника конкурентной процедуры закупки, в том числе в отношении части (лота) предмета процедуры закупки, за исключением случаев проведения электронного аукциона, если его предложение соответствует требованиям документации о закупке и такая возможность предусмотрена документацией о закупке. При этом в случае, если единственный участник конкурентной процедуры закупки, в том числе в отношении части (лота) предмета процедуры закупки, не является производителем или его сбытовой организацией (официальным торговым представителем), он может быть признан победителем при экономической нецелесообразности или невозможности закупки у производителей или их сбытовых организаций (официальных торговых представителей). Обоснование такой нецелесообразности или невозможности должно содержаться в протоколе комиссии, создаваемой для проведения процедур закупок.</w:t>
      </w:r>
    </w:p>
    <w:p w:rsidR="003F6C94" w:rsidRPr="00230A2F" w:rsidRDefault="003F6C94" w:rsidP="00230A2F">
      <w:pPr>
        <w:pStyle w:val="a3"/>
        <w:widowControl w:val="0"/>
        <w:tabs>
          <w:tab w:val="left" w:pos="0"/>
        </w:tabs>
        <w:autoSpaceDE w:val="0"/>
        <w:autoSpaceDN w:val="0"/>
        <w:adjustRightInd w:val="0"/>
        <w:ind w:left="0" w:firstLine="709"/>
        <w:jc w:val="both"/>
        <w:rPr>
          <w:rFonts w:ascii="Times New Roman" w:hAnsi="Times New Roman"/>
          <w:sz w:val="30"/>
          <w:szCs w:val="30"/>
        </w:rPr>
      </w:pPr>
      <w:r w:rsidRPr="00230A2F">
        <w:rPr>
          <w:rFonts w:ascii="Times New Roman" w:hAnsi="Times New Roman"/>
          <w:sz w:val="30"/>
          <w:szCs w:val="30"/>
        </w:rPr>
        <w:t>Если это предусмотрено документацией о закупке, за исключением случаев проведения электронного аукциона, допускается выбор участника-победителя по части объема (количества) предмета процедуры закупки либо его части (лота) и заключение договоров на закупку с несколькими участниками-победителями, в том числе если предмет процедуры закупки разделен на части (лоты), - с несколькими участниками-победителями по одной части (лоту).</w:t>
      </w:r>
    </w:p>
    <w:p w:rsidR="003F6C94" w:rsidRPr="00230A2F" w:rsidRDefault="003F6C94" w:rsidP="00230A2F">
      <w:pPr>
        <w:pStyle w:val="a3"/>
        <w:widowControl w:val="0"/>
        <w:tabs>
          <w:tab w:val="left" w:pos="0"/>
        </w:tabs>
        <w:autoSpaceDE w:val="0"/>
        <w:autoSpaceDN w:val="0"/>
        <w:adjustRightInd w:val="0"/>
        <w:ind w:left="0" w:firstLine="709"/>
        <w:jc w:val="both"/>
        <w:rPr>
          <w:rFonts w:ascii="Times New Roman" w:hAnsi="Times New Roman"/>
          <w:sz w:val="30"/>
          <w:szCs w:val="30"/>
        </w:rPr>
      </w:pPr>
      <w:r w:rsidRPr="00230A2F">
        <w:rPr>
          <w:rFonts w:ascii="Times New Roman" w:hAnsi="Times New Roman"/>
          <w:sz w:val="30"/>
          <w:szCs w:val="30"/>
        </w:rPr>
        <w:t>Уведомление о выборе победителя (победителей) направляется участникам процедуры закупки не позднее дня, следующего за днем принятия такого решения.</w:t>
      </w:r>
    </w:p>
    <w:p w:rsidR="003F6C94" w:rsidRPr="00230A2F" w:rsidRDefault="003F6C94" w:rsidP="00230A2F">
      <w:pPr>
        <w:pStyle w:val="a3"/>
        <w:widowControl w:val="0"/>
        <w:tabs>
          <w:tab w:val="left" w:pos="0"/>
        </w:tabs>
        <w:autoSpaceDE w:val="0"/>
        <w:autoSpaceDN w:val="0"/>
        <w:adjustRightInd w:val="0"/>
        <w:ind w:left="0" w:firstLine="709"/>
        <w:jc w:val="both"/>
        <w:rPr>
          <w:rFonts w:ascii="Times New Roman" w:hAnsi="Times New Roman"/>
          <w:sz w:val="30"/>
          <w:szCs w:val="30"/>
        </w:rPr>
      </w:pPr>
      <w:r w:rsidRPr="00230A2F">
        <w:rPr>
          <w:rFonts w:ascii="Times New Roman" w:hAnsi="Times New Roman"/>
          <w:sz w:val="30"/>
          <w:szCs w:val="30"/>
        </w:rPr>
        <w:t>Договор на закупку может быть заключен не ранее чем через три рабочих дня после выбора победителя (победителей) при осуществлении конкурентной процедуры закупки.</w:t>
      </w:r>
    </w:p>
    <w:p w:rsidR="003F6C94" w:rsidRPr="00230A2F" w:rsidRDefault="003F6C94" w:rsidP="00230A2F">
      <w:pPr>
        <w:pStyle w:val="a3"/>
        <w:widowControl w:val="0"/>
        <w:tabs>
          <w:tab w:val="left" w:pos="0"/>
        </w:tabs>
        <w:autoSpaceDE w:val="0"/>
        <w:autoSpaceDN w:val="0"/>
        <w:adjustRightInd w:val="0"/>
        <w:ind w:left="0" w:firstLine="709"/>
        <w:jc w:val="both"/>
        <w:rPr>
          <w:rFonts w:ascii="Times New Roman" w:hAnsi="Times New Roman"/>
          <w:sz w:val="30"/>
          <w:szCs w:val="30"/>
        </w:rPr>
      </w:pPr>
      <w:r w:rsidRPr="00230A2F">
        <w:rPr>
          <w:rFonts w:ascii="Times New Roman" w:hAnsi="Times New Roman"/>
          <w:sz w:val="30"/>
          <w:szCs w:val="30"/>
        </w:rPr>
        <w:t xml:space="preserve">В случае, если участником-победителем по результатам проведения процедуры закупки выбран участник, с которым заказчиком ранее </w:t>
      </w:r>
      <w:r w:rsidRPr="00230A2F">
        <w:rPr>
          <w:rFonts w:ascii="Times New Roman" w:hAnsi="Times New Roman"/>
          <w:sz w:val="30"/>
          <w:szCs w:val="30"/>
        </w:rPr>
        <w:lastRenderedPageBreak/>
        <w:t>заключен договор на поставку товаров (выполнение работ, оказание услуг), являющихся предметом закупки, заказчик вправе на условиях процедуры закупки заключить с таким участником-победителем договор в форме дополнительного соглашения к действующему договору.</w:t>
      </w:r>
      <w:bookmarkStart w:id="2" w:name="Par96"/>
      <w:bookmarkEnd w:id="2"/>
    </w:p>
    <w:p w:rsidR="003F6C94" w:rsidRPr="00230A2F" w:rsidRDefault="003F6C94" w:rsidP="00230A2F">
      <w:pPr>
        <w:pStyle w:val="a3"/>
        <w:widowControl w:val="0"/>
        <w:tabs>
          <w:tab w:val="left" w:pos="0"/>
        </w:tabs>
        <w:autoSpaceDE w:val="0"/>
        <w:autoSpaceDN w:val="0"/>
        <w:adjustRightInd w:val="0"/>
        <w:ind w:left="0" w:firstLine="709"/>
        <w:jc w:val="both"/>
        <w:rPr>
          <w:rFonts w:ascii="Times New Roman" w:hAnsi="Times New Roman"/>
          <w:sz w:val="30"/>
          <w:szCs w:val="30"/>
        </w:rPr>
      </w:pPr>
      <w:r w:rsidRPr="00230A2F">
        <w:rPr>
          <w:rFonts w:ascii="Times New Roman" w:hAnsi="Times New Roman"/>
          <w:sz w:val="30"/>
          <w:szCs w:val="30"/>
        </w:rPr>
        <w:t>В случае, если участник-победитель уклонился от заключения договора, участником-победителем может быть признан участник, предложению которого присвоен следующий по степени выгодности порядковый номер, или участник, сделавший предпоследнюю ставку при проведении электронного аукциона.</w:t>
      </w:r>
    </w:p>
    <w:p w:rsidR="003F6C94" w:rsidRPr="00230A2F" w:rsidRDefault="003F6C94" w:rsidP="00230A2F">
      <w:pPr>
        <w:pStyle w:val="a3"/>
        <w:widowControl w:val="0"/>
        <w:tabs>
          <w:tab w:val="left" w:pos="0"/>
        </w:tabs>
        <w:autoSpaceDE w:val="0"/>
        <w:autoSpaceDN w:val="0"/>
        <w:adjustRightInd w:val="0"/>
        <w:ind w:left="0" w:firstLine="709"/>
        <w:jc w:val="both"/>
        <w:rPr>
          <w:rFonts w:ascii="Times New Roman" w:hAnsi="Times New Roman"/>
          <w:sz w:val="30"/>
          <w:szCs w:val="30"/>
        </w:rPr>
      </w:pPr>
      <w:r w:rsidRPr="00230A2F">
        <w:rPr>
          <w:rFonts w:ascii="Times New Roman" w:hAnsi="Times New Roman"/>
          <w:sz w:val="30"/>
          <w:szCs w:val="30"/>
        </w:rPr>
        <w:t>Если при осуществлении закупок решения и (или) действия (бездействие) заказчика (организатора) либо членов комиссии, создаваемой для проведения процедур закупок, нарушают права и законные интересы юридического лица или физического лица, в том числе индивидуального предпринимателя, такое лицо или индивидуальный предприниматель вправе обратиться к заказчику (организатору) для урегулирования спора либо обжаловать такие решения и (или) действия (бездействие) в судебном порядке;</w:t>
      </w:r>
    </w:p>
    <w:p w:rsidR="003F6C94" w:rsidRPr="00230A2F" w:rsidRDefault="003F6C94" w:rsidP="00230A2F">
      <w:pPr>
        <w:pStyle w:val="a3"/>
        <w:tabs>
          <w:tab w:val="left" w:pos="0"/>
        </w:tabs>
        <w:ind w:left="360" w:firstLine="709"/>
        <w:jc w:val="both"/>
        <w:rPr>
          <w:rFonts w:ascii="Times New Roman" w:hAnsi="Times New Roman"/>
          <w:sz w:val="30"/>
          <w:szCs w:val="30"/>
        </w:rPr>
      </w:pPr>
    </w:p>
    <w:p w:rsidR="00BC1825" w:rsidRPr="00586B5D" w:rsidRDefault="00BC1825" w:rsidP="00586B5D">
      <w:pPr>
        <w:pStyle w:val="a3"/>
        <w:numPr>
          <w:ilvl w:val="0"/>
          <w:numId w:val="8"/>
        </w:numPr>
        <w:tabs>
          <w:tab w:val="left" w:pos="0"/>
        </w:tabs>
        <w:jc w:val="both"/>
        <w:rPr>
          <w:rFonts w:ascii="Times New Roman" w:hAnsi="Times New Roman"/>
          <w:sz w:val="30"/>
          <w:szCs w:val="30"/>
        </w:rPr>
      </w:pPr>
      <w:r w:rsidRPr="00586B5D">
        <w:rPr>
          <w:rFonts w:ascii="Times New Roman" w:hAnsi="Times New Roman"/>
          <w:sz w:val="30"/>
          <w:szCs w:val="30"/>
        </w:rPr>
        <w:t>ПРОЦЕДУРА ЗАКУПКИ ИЗ ОДНОГО ИСТОЧНИКА</w:t>
      </w:r>
    </w:p>
    <w:p w:rsidR="003F6C94" w:rsidRPr="00230A2F" w:rsidRDefault="003F6C94" w:rsidP="00230A2F">
      <w:pPr>
        <w:pStyle w:val="ConsPlusNormal"/>
        <w:tabs>
          <w:tab w:val="left" w:pos="0"/>
        </w:tabs>
        <w:ind w:firstLine="709"/>
        <w:jc w:val="both"/>
        <w:rPr>
          <w:rFonts w:ascii="Times New Roman" w:hAnsi="Times New Roman" w:cs="Times New Roman"/>
          <w:sz w:val="30"/>
          <w:szCs w:val="30"/>
        </w:rPr>
      </w:pPr>
      <w:r w:rsidRPr="00230A2F">
        <w:rPr>
          <w:rFonts w:ascii="Times New Roman" w:hAnsi="Times New Roman" w:cs="Times New Roman"/>
          <w:sz w:val="30"/>
          <w:szCs w:val="30"/>
        </w:rPr>
        <w:t>Под процедурой закупки из одного источника понимается способ выбора поставщика (подрядчика, исполнителя), при котором заказчик предлагает заключить договор на закупку только одному поставщику (подрядчику, исполнителю) на основании результатов изучения конъюнктуры рынка, за исключением случая, указанного в абзаце четвертом части второй настоящего подпункта.</w:t>
      </w:r>
    </w:p>
    <w:p w:rsidR="003F6C94" w:rsidRPr="00230A2F" w:rsidRDefault="003F6C94" w:rsidP="00230A2F">
      <w:pPr>
        <w:pStyle w:val="ConsPlusNormal"/>
        <w:tabs>
          <w:tab w:val="left" w:pos="0"/>
        </w:tabs>
        <w:ind w:firstLine="709"/>
        <w:jc w:val="both"/>
        <w:rPr>
          <w:rFonts w:ascii="Times New Roman" w:hAnsi="Times New Roman" w:cs="Times New Roman"/>
          <w:sz w:val="30"/>
          <w:szCs w:val="30"/>
        </w:rPr>
      </w:pPr>
      <w:r w:rsidRPr="00230A2F">
        <w:rPr>
          <w:rFonts w:ascii="Times New Roman" w:hAnsi="Times New Roman" w:cs="Times New Roman"/>
          <w:sz w:val="30"/>
          <w:szCs w:val="30"/>
        </w:rPr>
        <w:t>Процедура закупки из одного источника может применяться в случае, если:</w:t>
      </w:r>
    </w:p>
    <w:p w:rsidR="003F6C94" w:rsidRPr="00230A2F" w:rsidRDefault="003F6C94" w:rsidP="00230A2F">
      <w:pPr>
        <w:pStyle w:val="ConsPlusNormal"/>
        <w:tabs>
          <w:tab w:val="left" w:pos="0"/>
        </w:tabs>
        <w:ind w:firstLine="709"/>
        <w:jc w:val="both"/>
        <w:rPr>
          <w:rFonts w:ascii="Times New Roman" w:hAnsi="Times New Roman" w:cs="Times New Roman"/>
          <w:sz w:val="30"/>
          <w:szCs w:val="30"/>
        </w:rPr>
      </w:pPr>
      <w:r w:rsidRPr="00230A2F">
        <w:rPr>
          <w:rFonts w:ascii="Times New Roman" w:hAnsi="Times New Roman" w:cs="Times New Roman"/>
          <w:sz w:val="30"/>
          <w:szCs w:val="30"/>
        </w:rPr>
        <w:t>- заказчик осуществляет приобретение товаров собственного производства у их производителя. Документом, подтверждающим собственное производство товара, является сертификат продукции собственного производства, выданный Белорусской торгово-промышленной палатой или ее унитарными предприятиями, или его копия;</w:t>
      </w:r>
    </w:p>
    <w:p w:rsidR="003F6C94" w:rsidRPr="00230A2F" w:rsidRDefault="003F6C94" w:rsidP="00230A2F">
      <w:pPr>
        <w:pStyle w:val="ConsPlusNormal"/>
        <w:tabs>
          <w:tab w:val="left" w:pos="0"/>
        </w:tabs>
        <w:ind w:firstLine="709"/>
        <w:jc w:val="both"/>
        <w:rPr>
          <w:rFonts w:ascii="Times New Roman" w:hAnsi="Times New Roman" w:cs="Times New Roman"/>
          <w:sz w:val="30"/>
          <w:szCs w:val="30"/>
        </w:rPr>
      </w:pPr>
      <w:bookmarkStart w:id="3" w:name="Par39"/>
      <w:bookmarkEnd w:id="3"/>
      <w:r w:rsidRPr="00230A2F">
        <w:rPr>
          <w:rFonts w:ascii="Times New Roman" w:hAnsi="Times New Roman" w:cs="Times New Roman"/>
          <w:sz w:val="30"/>
          <w:szCs w:val="30"/>
        </w:rPr>
        <w:t>- возникла срочная необходимость в закупке, а применение конкурентных процедур закупок невозможно вследствие отсутствия необходимого времени для их проведения;</w:t>
      </w:r>
    </w:p>
    <w:p w:rsidR="003F6C94" w:rsidRPr="00230A2F" w:rsidRDefault="003F6C94" w:rsidP="00230A2F">
      <w:pPr>
        <w:pStyle w:val="ConsPlusNormal"/>
        <w:tabs>
          <w:tab w:val="left" w:pos="0"/>
        </w:tabs>
        <w:ind w:firstLine="709"/>
        <w:jc w:val="both"/>
        <w:rPr>
          <w:rFonts w:ascii="Times New Roman" w:hAnsi="Times New Roman" w:cs="Times New Roman"/>
          <w:sz w:val="30"/>
          <w:szCs w:val="30"/>
        </w:rPr>
      </w:pPr>
      <w:bookmarkStart w:id="4" w:name="Par40"/>
      <w:bookmarkEnd w:id="4"/>
      <w:r w:rsidRPr="00230A2F">
        <w:rPr>
          <w:rFonts w:ascii="Times New Roman" w:hAnsi="Times New Roman" w:cs="Times New Roman"/>
          <w:sz w:val="30"/>
          <w:szCs w:val="30"/>
        </w:rPr>
        <w:t xml:space="preserve">- заказчиком, осуществившим закупку у определенного поставщика (подрядчика, исполнителя), установлено, что дополнительная закупка в количестве (объеме), не превышающем количества (объема) первоначальной закупки, ввиду необходимости обеспечения совместимости с ранее закупленными товарами (работами, услугами) должна быть произведена у того же поставщика (подрядчика, </w:t>
      </w:r>
      <w:r w:rsidRPr="00230A2F">
        <w:rPr>
          <w:rFonts w:ascii="Times New Roman" w:hAnsi="Times New Roman" w:cs="Times New Roman"/>
          <w:sz w:val="30"/>
          <w:szCs w:val="30"/>
        </w:rPr>
        <w:lastRenderedPageBreak/>
        <w:t>исполнителя);</w:t>
      </w:r>
    </w:p>
    <w:p w:rsidR="003F6C94" w:rsidRPr="00230A2F" w:rsidRDefault="003F6C94" w:rsidP="00230A2F">
      <w:pPr>
        <w:pStyle w:val="ConsPlusNormal"/>
        <w:tabs>
          <w:tab w:val="left" w:pos="0"/>
        </w:tabs>
        <w:ind w:firstLine="709"/>
        <w:jc w:val="both"/>
        <w:rPr>
          <w:rFonts w:ascii="Times New Roman" w:hAnsi="Times New Roman" w:cs="Times New Roman"/>
          <w:sz w:val="30"/>
          <w:szCs w:val="30"/>
        </w:rPr>
      </w:pPr>
      <w:bookmarkStart w:id="5" w:name="Par41"/>
      <w:bookmarkEnd w:id="5"/>
      <w:r w:rsidRPr="00230A2F">
        <w:rPr>
          <w:rFonts w:ascii="Times New Roman" w:hAnsi="Times New Roman" w:cs="Times New Roman"/>
          <w:sz w:val="30"/>
          <w:szCs w:val="30"/>
        </w:rPr>
        <w:t>- конкурентная процедура закупки, часть (лот) предмета процедуры закупки, часть объема (количества) предмета процедуры закупки либо его части (лота) признана несостоявшейся и повторное ее проведение является нецелесообразным;</w:t>
      </w:r>
    </w:p>
    <w:p w:rsidR="003F6C94" w:rsidRPr="00230A2F" w:rsidRDefault="003F6C94" w:rsidP="00230A2F">
      <w:pPr>
        <w:pStyle w:val="ConsPlusNormal"/>
        <w:tabs>
          <w:tab w:val="left" w:pos="0"/>
        </w:tabs>
        <w:ind w:firstLine="709"/>
        <w:jc w:val="both"/>
        <w:rPr>
          <w:rFonts w:ascii="Times New Roman" w:hAnsi="Times New Roman" w:cs="Times New Roman"/>
          <w:sz w:val="30"/>
          <w:szCs w:val="30"/>
        </w:rPr>
      </w:pPr>
      <w:r w:rsidRPr="00230A2F">
        <w:rPr>
          <w:rFonts w:ascii="Times New Roman" w:hAnsi="Times New Roman" w:cs="Times New Roman"/>
          <w:sz w:val="30"/>
          <w:szCs w:val="30"/>
        </w:rPr>
        <w:t xml:space="preserve">- заказчик </w:t>
      </w:r>
      <w:r w:rsidRPr="00586B5D">
        <w:rPr>
          <w:rFonts w:ascii="Times New Roman" w:hAnsi="Times New Roman" w:cs="Times New Roman"/>
          <w:sz w:val="30"/>
          <w:szCs w:val="30"/>
        </w:rPr>
        <w:t xml:space="preserve">осуществляет приобретение продуктов растениеводства </w:t>
      </w:r>
      <w:r w:rsidR="00586B5D" w:rsidRPr="00586B5D">
        <w:rPr>
          <w:rFonts w:ascii="Times New Roman" w:hAnsi="Times New Roman" w:cs="Times New Roman"/>
          <w:sz w:val="30"/>
          <w:szCs w:val="30"/>
        </w:rPr>
        <w:t>(под продуктами растениеводства понимаются свежие картофель, капуста белокочанная, морковь столовая, свекла столовая, лук репчатый, яблок)</w:t>
      </w:r>
      <w:r w:rsidRPr="00586B5D">
        <w:rPr>
          <w:rFonts w:ascii="Times New Roman" w:hAnsi="Times New Roman" w:cs="Times New Roman"/>
          <w:sz w:val="30"/>
          <w:szCs w:val="30"/>
        </w:rPr>
        <w:t xml:space="preserve"> из стабилизационных фондов (запасов) продовольственных товаров у лиц, осуществляющих хранение стабилизационных фондов (запасов) продовольственных товаров и реализацию данных продуктов</w:t>
      </w:r>
      <w:r w:rsidRPr="00230A2F">
        <w:rPr>
          <w:rFonts w:ascii="Times New Roman" w:hAnsi="Times New Roman" w:cs="Times New Roman"/>
          <w:sz w:val="30"/>
          <w:szCs w:val="30"/>
        </w:rPr>
        <w:t>.</w:t>
      </w:r>
    </w:p>
    <w:p w:rsidR="003F6C94" w:rsidRPr="00230A2F" w:rsidRDefault="003F6C94" w:rsidP="00230A2F">
      <w:pPr>
        <w:pStyle w:val="ConsPlusNormal"/>
        <w:tabs>
          <w:tab w:val="left" w:pos="0"/>
        </w:tabs>
        <w:ind w:firstLine="709"/>
        <w:jc w:val="both"/>
        <w:rPr>
          <w:rFonts w:ascii="Times New Roman" w:hAnsi="Times New Roman" w:cs="Times New Roman"/>
          <w:sz w:val="30"/>
          <w:szCs w:val="30"/>
        </w:rPr>
      </w:pPr>
      <w:r w:rsidRPr="00230A2F">
        <w:rPr>
          <w:rFonts w:ascii="Times New Roman" w:hAnsi="Times New Roman" w:cs="Times New Roman"/>
          <w:sz w:val="30"/>
          <w:szCs w:val="30"/>
        </w:rPr>
        <w:t>Закупки с применением процедуры закупки из одного источника в случаях, указанных в абзацах третьем - пятом части второй настоящего подпункта, осуществляются у производителей или их сбытовых организаций (официальных торговых представителей), в том числе включенных в Регистр производителей товаров (работ, услуг) и их сбытовых организаций (официальных торговых представителей), ведение которого осуществляется информационным республиканским унитарным предприятием "Национальный центр маркетинга и конъюнктуры цен", за исключением случаев, когда такие закупки экономически нецелесообразны или невозможны.</w:t>
      </w:r>
    </w:p>
    <w:p w:rsidR="003F6C94" w:rsidRPr="00230A2F" w:rsidRDefault="003F6C94" w:rsidP="00230A2F">
      <w:pPr>
        <w:pStyle w:val="ConsPlusNormal"/>
        <w:tabs>
          <w:tab w:val="left" w:pos="0"/>
        </w:tabs>
        <w:ind w:firstLine="709"/>
        <w:jc w:val="both"/>
        <w:rPr>
          <w:rFonts w:ascii="Times New Roman" w:hAnsi="Times New Roman" w:cs="Times New Roman"/>
          <w:sz w:val="30"/>
          <w:szCs w:val="30"/>
        </w:rPr>
      </w:pPr>
      <w:r w:rsidRPr="00230A2F">
        <w:rPr>
          <w:rFonts w:ascii="Times New Roman" w:hAnsi="Times New Roman" w:cs="Times New Roman"/>
          <w:sz w:val="30"/>
          <w:szCs w:val="30"/>
        </w:rPr>
        <w:t>Решение об экономической нецелесообразности или невозможности осуществления закупки с применением процедуры закупки из одного источника у производителей или их сбытовых организаций (официальных торговых представителей) принимается заказчиком (организатором) на основании результатов изучения конъюнктуры рынка и оформляется в виде справки, подписанной уполномоченным лицом заказчика (организатора), либо протокола комиссии, создаваемой для проведения процедур закупок, содержащих обоснование такой нецелесообразности или невозможности.</w:t>
      </w:r>
    </w:p>
    <w:p w:rsidR="003F6C94" w:rsidRPr="00230A2F" w:rsidRDefault="003F6C94" w:rsidP="00230A2F">
      <w:pPr>
        <w:pStyle w:val="ConsPlusNormal"/>
        <w:tabs>
          <w:tab w:val="left" w:pos="0"/>
        </w:tabs>
        <w:ind w:firstLine="709"/>
        <w:jc w:val="both"/>
        <w:rPr>
          <w:rFonts w:ascii="Times New Roman" w:hAnsi="Times New Roman" w:cs="Times New Roman"/>
          <w:sz w:val="30"/>
          <w:szCs w:val="30"/>
        </w:rPr>
      </w:pPr>
      <w:r w:rsidRPr="00230A2F">
        <w:rPr>
          <w:rFonts w:ascii="Times New Roman" w:hAnsi="Times New Roman" w:cs="Times New Roman"/>
          <w:sz w:val="30"/>
          <w:szCs w:val="30"/>
        </w:rPr>
        <w:t>При изучении конъюнктуры рынка обязательным является направление заказчиком (организатором) запросов в адрес отечественных производителей (при их наличии), в том числе организаций, входящих с заказчиком в состав одного холдинга, государственного объединения. Под отечественными производителями понимаются производящие товары, выполняющие работы или оказывающие услуги юридические лица Республики Беларусь и физические лица - граждане Республики Беларусь, иностранные граждане и лица без гражданства, в том числе являющиеся индивидуальными предпринимателями, постоянно проживающие в Республике Беларусь.</w:t>
      </w:r>
    </w:p>
    <w:p w:rsidR="00BC1825" w:rsidRPr="00230A2F" w:rsidRDefault="00BC1825" w:rsidP="00230A2F">
      <w:pPr>
        <w:tabs>
          <w:tab w:val="left" w:pos="0"/>
          <w:tab w:val="left" w:pos="567"/>
        </w:tabs>
        <w:ind w:firstLine="709"/>
        <w:jc w:val="both"/>
        <w:rPr>
          <w:rFonts w:ascii="Times New Roman" w:hAnsi="Times New Roman"/>
          <w:sz w:val="30"/>
          <w:szCs w:val="30"/>
        </w:rPr>
      </w:pPr>
    </w:p>
    <w:p w:rsidR="00BC1825" w:rsidRPr="00586B5D" w:rsidRDefault="00BC1825" w:rsidP="00586B5D">
      <w:pPr>
        <w:pStyle w:val="a3"/>
        <w:numPr>
          <w:ilvl w:val="0"/>
          <w:numId w:val="8"/>
        </w:numPr>
        <w:tabs>
          <w:tab w:val="left" w:pos="0"/>
        </w:tabs>
        <w:jc w:val="both"/>
        <w:rPr>
          <w:rFonts w:ascii="Times New Roman" w:hAnsi="Times New Roman"/>
          <w:sz w:val="30"/>
          <w:szCs w:val="30"/>
        </w:rPr>
      </w:pPr>
      <w:r w:rsidRPr="00586B5D">
        <w:rPr>
          <w:rFonts w:ascii="Times New Roman" w:hAnsi="Times New Roman"/>
          <w:sz w:val="30"/>
          <w:szCs w:val="30"/>
        </w:rPr>
        <w:lastRenderedPageBreak/>
        <w:t>КОНКУРЕНТНЫЕ ПРОЦЕДУРЫ ЗАКУПОК И ПОРЯДОК ИХ ПРОВЕДЕНИЯ</w:t>
      </w:r>
    </w:p>
    <w:p w:rsidR="00BC1825" w:rsidRPr="00230A2F" w:rsidRDefault="00BC1825" w:rsidP="00230A2F">
      <w:pPr>
        <w:pStyle w:val="a3"/>
        <w:tabs>
          <w:tab w:val="left" w:pos="0"/>
        </w:tabs>
        <w:autoSpaceDE w:val="0"/>
        <w:autoSpaceDN w:val="0"/>
        <w:adjustRightInd w:val="0"/>
        <w:ind w:left="0" w:firstLine="709"/>
        <w:jc w:val="both"/>
        <w:rPr>
          <w:rFonts w:ascii="Times New Roman" w:hAnsi="Times New Roman"/>
          <w:sz w:val="30"/>
          <w:szCs w:val="30"/>
        </w:rPr>
      </w:pPr>
      <w:r w:rsidRPr="00230A2F">
        <w:rPr>
          <w:rFonts w:ascii="Times New Roman" w:hAnsi="Times New Roman"/>
          <w:sz w:val="30"/>
          <w:szCs w:val="30"/>
        </w:rPr>
        <w:t xml:space="preserve">Конкурентные процедуры закупки осуществляются в соответствии с </w:t>
      </w:r>
      <w:r w:rsidR="00494F52" w:rsidRPr="00230A2F">
        <w:rPr>
          <w:rFonts w:ascii="Times New Roman" w:hAnsi="Times New Roman"/>
          <w:sz w:val="30"/>
          <w:szCs w:val="30"/>
        </w:rPr>
        <w:t>п.2.</w:t>
      </w:r>
      <w:proofErr w:type="gramStart"/>
      <w:r w:rsidR="00494F52" w:rsidRPr="00230A2F">
        <w:rPr>
          <w:rFonts w:ascii="Times New Roman" w:hAnsi="Times New Roman"/>
          <w:sz w:val="30"/>
          <w:szCs w:val="30"/>
        </w:rPr>
        <w:t>3.-</w:t>
      </w:r>
      <w:proofErr w:type="gramEnd"/>
      <w:r w:rsidR="006F3C7D" w:rsidRPr="00230A2F">
        <w:rPr>
          <w:rFonts w:ascii="Times New Roman" w:hAnsi="Times New Roman"/>
          <w:sz w:val="30"/>
          <w:szCs w:val="30"/>
        </w:rPr>
        <w:t xml:space="preserve"> 2.19 </w:t>
      </w:r>
      <w:r w:rsidRPr="00230A2F">
        <w:rPr>
          <w:rFonts w:ascii="Times New Roman" w:hAnsi="Times New Roman"/>
          <w:sz w:val="30"/>
          <w:szCs w:val="30"/>
        </w:rPr>
        <w:t>Решени</w:t>
      </w:r>
      <w:r w:rsidR="006F3C7D" w:rsidRPr="00230A2F">
        <w:rPr>
          <w:rFonts w:ascii="Times New Roman" w:hAnsi="Times New Roman"/>
          <w:sz w:val="30"/>
          <w:szCs w:val="30"/>
        </w:rPr>
        <w:t>я</w:t>
      </w:r>
      <w:r w:rsidRPr="00230A2F">
        <w:rPr>
          <w:rFonts w:ascii="Times New Roman" w:hAnsi="Times New Roman"/>
          <w:bCs/>
          <w:sz w:val="30"/>
          <w:szCs w:val="30"/>
        </w:rPr>
        <w:t xml:space="preserve"> Минского городского Совета депутатов от </w:t>
      </w:r>
      <w:r w:rsidR="007F1F71" w:rsidRPr="00230A2F">
        <w:rPr>
          <w:rFonts w:ascii="Times New Roman" w:hAnsi="Times New Roman"/>
          <w:bCs/>
          <w:sz w:val="30"/>
          <w:szCs w:val="30"/>
        </w:rPr>
        <w:t>23 сентября 2022 г.</w:t>
      </w:r>
      <w:r w:rsidRPr="00230A2F">
        <w:rPr>
          <w:rFonts w:ascii="Times New Roman" w:hAnsi="Times New Roman"/>
          <w:bCs/>
          <w:sz w:val="30"/>
          <w:szCs w:val="30"/>
        </w:rPr>
        <w:t xml:space="preserve"> №</w:t>
      </w:r>
      <w:r w:rsidR="007B7743">
        <w:rPr>
          <w:rFonts w:ascii="Times New Roman" w:hAnsi="Times New Roman"/>
          <w:bCs/>
          <w:sz w:val="30"/>
          <w:szCs w:val="30"/>
        </w:rPr>
        <w:t xml:space="preserve"> </w:t>
      </w:r>
      <w:r w:rsidR="007F1F71" w:rsidRPr="00230A2F">
        <w:rPr>
          <w:rFonts w:ascii="Times New Roman" w:hAnsi="Times New Roman"/>
          <w:bCs/>
          <w:sz w:val="30"/>
          <w:szCs w:val="30"/>
        </w:rPr>
        <w:t>427</w:t>
      </w:r>
      <w:r w:rsidRPr="00230A2F">
        <w:rPr>
          <w:rFonts w:ascii="Times New Roman" w:hAnsi="Times New Roman"/>
          <w:bCs/>
          <w:sz w:val="30"/>
          <w:szCs w:val="30"/>
        </w:rPr>
        <w:t xml:space="preserve"> «</w:t>
      </w:r>
      <w:r w:rsidR="007F1F71" w:rsidRPr="00230A2F">
        <w:rPr>
          <w:rFonts w:ascii="Times New Roman" w:hAnsi="Times New Roman"/>
          <w:bCs/>
          <w:sz w:val="30"/>
          <w:szCs w:val="30"/>
        </w:rPr>
        <w:t>Об определении порядка осуществления закупок товаров (работ, услуг) за счет собственных средств</w:t>
      </w:r>
      <w:r w:rsidRPr="00230A2F">
        <w:rPr>
          <w:rFonts w:ascii="Times New Roman" w:hAnsi="Times New Roman"/>
          <w:bCs/>
          <w:sz w:val="30"/>
          <w:szCs w:val="30"/>
        </w:rPr>
        <w:t>».</w:t>
      </w:r>
    </w:p>
    <w:p w:rsidR="00BC1825" w:rsidRPr="00230A2F" w:rsidRDefault="00BC1825" w:rsidP="00230A2F">
      <w:pPr>
        <w:tabs>
          <w:tab w:val="left" w:pos="0"/>
        </w:tabs>
        <w:ind w:firstLine="709"/>
        <w:jc w:val="both"/>
        <w:rPr>
          <w:rFonts w:ascii="Times New Roman" w:hAnsi="Times New Roman"/>
          <w:sz w:val="30"/>
          <w:szCs w:val="30"/>
        </w:rPr>
      </w:pPr>
    </w:p>
    <w:p w:rsidR="00BC1825" w:rsidRPr="00230A2F" w:rsidRDefault="00BC1825" w:rsidP="00230A2F">
      <w:pPr>
        <w:tabs>
          <w:tab w:val="left" w:pos="0"/>
        </w:tabs>
        <w:ind w:firstLine="709"/>
        <w:jc w:val="both"/>
        <w:rPr>
          <w:rFonts w:ascii="Times New Roman" w:hAnsi="Times New Roman"/>
          <w:sz w:val="30"/>
          <w:szCs w:val="30"/>
        </w:rPr>
      </w:pPr>
    </w:p>
    <w:p w:rsidR="00BC1825" w:rsidRPr="00230A2F" w:rsidRDefault="00BC1825" w:rsidP="00230A2F">
      <w:pPr>
        <w:tabs>
          <w:tab w:val="left" w:pos="0"/>
        </w:tabs>
        <w:ind w:firstLine="709"/>
        <w:jc w:val="both"/>
        <w:rPr>
          <w:rFonts w:ascii="Times New Roman" w:hAnsi="Times New Roman"/>
          <w:color w:val="000000"/>
          <w:sz w:val="30"/>
          <w:szCs w:val="30"/>
        </w:rPr>
      </w:pPr>
    </w:p>
    <w:p w:rsidR="00BC1825" w:rsidRPr="00230A2F" w:rsidRDefault="00BC1825" w:rsidP="00230A2F">
      <w:pPr>
        <w:tabs>
          <w:tab w:val="left" w:pos="0"/>
        </w:tabs>
        <w:ind w:firstLine="709"/>
        <w:jc w:val="both"/>
        <w:rPr>
          <w:rFonts w:ascii="Times New Roman" w:hAnsi="Times New Roman"/>
          <w:sz w:val="30"/>
          <w:szCs w:val="30"/>
        </w:rPr>
      </w:pPr>
    </w:p>
    <w:p w:rsidR="005B243A" w:rsidRPr="00230A2F" w:rsidRDefault="005B243A" w:rsidP="00230A2F">
      <w:pPr>
        <w:tabs>
          <w:tab w:val="left" w:pos="0"/>
        </w:tabs>
        <w:ind w:firstLine="709"/>
        <w:jc w:val="both"/>
        <w:rPr>
          <w:rFonts w:ascii="Times New Roman" w:hAnsi="Times New Roman"/>
          <w:sz w:val="30"/>
          <w:szCs w:val="30"/>
        </w:rPr>
      </w:pPr>
    </w:p>
    <w:sectPr w:rsidR="005B243A" w:rsidRPr="00230A2F" w:rsidSect="001F1D2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D75494"/>
    <w:multiLevelType w:val="multilevel"/>
    <w:tmpl w:val="46E08548"/>
    <w:lvl w:ilvl="0">
      <w:start w:val="5"/>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51057418"/>
    <w:multiLevelType w:val="hybridMultilevel"/>
    <w:tmpl w:val="B3B4A3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9C06F54"/>
    <w:multiLevelType w:val="hybridMultilevel"/>
    <w:tmpl w:val="66F0765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5B4B1199"/>
    <w:multiLevelType w:val="hybridMultilevel"/>
    <w:tmpl w:val="1F1CF90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80F5DA9"/>
    <w:multiLevelType w:val="multilevel"/>
    <w:tmpl w:val="C5087E6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68E73A19"/>
    <w:multiLevelType w:val="multilevel"/>
    <w:tmpl w:val="93E897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6BCB2566"/>
    <w:multiLevelType w:val="multilevel"/>
    <w:tmpl w:val="F6DE24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6E9A542E"/>
    <w:multiLevelType w:val="multilevel"/>
    <w:tmpl w:val="F6DE24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6"/>
  </w:num>
  <w:num w:numId="3">
    <w:abstractNumId w:val="7"/>
  </w:num>
  <w:num w:numId="4">
    <w:abstractNumId w:val="0"/>
  </w:num>
  <w:num w:numId="5">
    <w:abstractNumId w:val="2"/>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825"/>
    <w:rsid w:val="00161486"/>
    <w:rsid w:val="001B0197"/>
    <w:rsid w:val="001F1D24"/>
    <w:rsid w:val="00230A2F"/>
    <w:rsid w:val="002D3825"/>
    <w:rsid w:val="00302E48"/>
    <w:rsid w:val="003F6C94"/>
    <w:rsid w:val="004244EF"/>
    <w:rsid w:val="00494F52"/>
    <w:rsid w:val="00586B5D"/>
    <w:rsid w:val="005B243A"/>
    <w:rsid w:val="00684189"/>
    <w:rsid w:val="006F3C7D"/>
    <w:rsid w:val="006F5870"/>
    <w:rsid w:val="007B7743"/>
    <w:rsid w:val="007F1F71"/>
    <w:rsid w:val="007F26C3"/>
    <w:rsid w:val="00B26C05"/>
    <w:rsid w:val="00BC1825"/>
    <w:rsid w:val="00BD3129"/>
    <w:rsid w:val="00D45CD2"/>
    <w:rsid w:val="00DC0C18"/>
    <w:rsid w:val="00E41203"/>
    <w:rsid w:val="00E913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578AAA-EE89-44CF-87C1-6230001E1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1825"/>
    <w:rPr>
      <w:rFonts w:ascii="Courier New" w:eastAsia="Times New Roman" w:hAnsi="Courier New"/>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1825"/>
    <w:pPr>
      <w:ind w:left="720"/>
      <w:contextualSpacing/>
    </w:pPr>
  </w:style>
  <w:style w:type="character" w:customStyle="1" w:styleId="FontStyle11">
    <w:name w:val="Font Style11"/>
    <w:basedOn w:val="a0"/>
    <w:rsid w:val="00BC1825"/>
    <w:rPr>
      <w:rFonts w:ascii="Times New Roman" w:hAnsi="Times New Roman" w:cs="Times New Roman"/>
      <w:sz w:val="18"/>
      <w:szCs w:val="18"/>
    </w:rPr>
  </w:style>
  <w:style w:type="paragraph" w:styleId="a4">
    <w:name w:val="Body Text"/>
    <w:basedOn w:val="a"/>
    <w:link w:val="a5"/>
    <w:rsid w:val="00BC1825"/>
    <w:pPr>
      <w:spacing w:after="120" w:line="276" w:lineRule="auto"/>
    </w:pPr>
    <w:rPr>
      <w:rFonts w:ascii="Calibri" w:eastAsia="Calibri" w:hAnsi="Calibri" w:cs="Calibri"/>
      <w:sz w:val="22"/>
      <w:szCs w:val="22"/>
      <w:lang w:eastAsia="ar-SA"/>
    </w:rPr>
  </w:style>
  <w:style w:type="character" w:customStyle="1" w:styleId="a5">
    <w:name w:val="Основной текст Знак"/>
    <w:basedOn w:val="a0"/>
    <w:link w:val="a4"/>
    <w:rsid w:val="00BC1825"/>
    <w:rPr>
      <w:rFonts w:ascii="Calibri" w:eastAsia="Calibri" w:hAnsi="Calibri" w:cs="Calibri"/>
      <w:sz w:val="22"/>
      <w:szCs w:val="22"/>
      <w:lang w:eastAsia="ar-SA"/>
    </w:rPr>
  </w:style>
  <w:style w:type="paragraph" w:customStyle="1" w:styleId="ConsPlusNormal">
    <w:name w:val="ConsPlusNormal"/>
    <w:rsid w:val="00161486"/>
    <w:pPr>
      <w:widowControl w:val="0"/>
      <w:autoSpaceDE w:val="0"/>
      <w:autoSpaceDN w:val="0"/>
      <w:adjustRightInd w:val="0"/>
    </w:pPr>
    <w:rPr>
      <w:rFonts w:ascii="Arial" w:eastAsiaTheme="minorEastAsia" w:hAnsi="Arial" w:cs="Arial"/>
      <w:sz w:val="20"/>
      <w:szCs w:val="20"/>
      <w:lang w:eastAsia="ru-RU"/>
    </w:rPr>
  </w:style>
  <w:style w:type="paragraph" w:styleId="a6">
    <w:name w:val="Balloon Text"/>
    <w:basedOn w:val="a"/>
    <w:link w:val="a7"/>
    <w:uiPriority w:val="99"/>
    <w:semiHidden/>
    <w:unhideWhenUsed/>
    <w:rsid w:val="001F1D24"/>
    <w:rPr>
      <w:rFonts w:ascii="Segoe UI" w:hAnsi="Segoe UI" w:cs="Segoe UI"/>
      <w:sz w:val="18"/>
      <w:szCs w:val="18"/>
    </w:rPr>
  </w:style>
  <w:style w:type="character" w:customStyle="1" w:styleId="a7">
    <w:name w:val="Текст выноски Знак"/>
    <w:basedOn w:val="a0"/>
    <w:link w:val="a6"/>
    <w:uiPriority w:val="99"/>
    <w:semiHidden/>
    <w:rsid w:val="001F1D2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7</Pages>
  <Words>2062</Words>
  <Characters>11755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dc:creator>
  <cp:keywords/>
  <dc:description/>
  <cp:lastModifiedBy>Кабинет 37-1</cp:lastModifiedBy>
  <cp:revision>19</cp:revision>
  <cp:lastPrinted>2025-11-24T08:37:00Z</cp:lastPrinted>
  <dcterms:created xsi:type="dcterms:W3CDTF">2022-04-08T10:49:00Z</dcterms:created>
  <dcterms:modified xsi:type="dcterms:W3CDTF">2025-11-24T08:37:00Z</dcterms:modified>
</cp:coreProperties>
</file>